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38" w14:textId="77777777" w:rsidR="00222A47" w:rsidRPr="0022250E" w:rsidRDefault="00265D69" w:rsidP="00222A47">
      <w:pPr>
        <w:jc w:val="center"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CURRICULUM VITAE</w:t>
      </w:r>
    </w:p>
    <w:p w14:paraId="5DE85AF0" w14:textId="77777777" w:rsidR="00222A47" w:rsidRPr="0022250E" w:rsidRDefault="00222A47" w:rsidP="00222A47">
      <w:pPr>
        <w:jc w:val="center"/>
        <w:rPr>
          <w:rFonts w:ascii="Arial" w:eastAsiaTheme="minorEastAsia" w:hAnsi="Arial" w:cs="Arial"/>
          <w:b/>
        </w:rPr>
      </w:pPr>
    </w:p>
    <w:p w14:paraId="35F584AD" w14:textId="77777777" w:rsidR="00265D69" w:rsidRPr="0022250E" w:rsidRDefault="00265D69" w:rsidP="00222A47">
      <w:pPr>
        <w:jc w:val="center"/>
        <w:rPr>
          <w:rFonts w:ascii="Arial" w:eastAsiaTheme="minorEastAsia" w:hAnsi="Arial" w:cs="Arial"/>
          <w:b/>
          <w:u w:val="single"/>
        </w:rPr>
      </w:pPr>
    </w:p>
    <w:p w14:paraId="26EFB25F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549AB1F7" w14:textId="690E486B" w:rsidR="00265D69" w:rsidRPr="0022250E" w:rsidRDefault="00D4664F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Name (in Block Lett</w:t>
      </w:r>
      <w:r w:rsidR="00265D69" w:rsidRPr="0022250E">
        <w:rPr>
          <w:rFonts w:ascii="Arial" w:eastAsiaTheme="minorEastAsia" w:hAnsi="Arial" w:cs="Arial"/>
          <w:b/>
        </w:rPr>
        <w:t>ers)</w:t>
      </w:r>
      <w:r w:rsidR="00265D69" w:rsidRPr="0022250E">
        <w:rPr>
          <w:rFonts w:ascii="Arial" w:eastAsiaTheme="minorEastAsia" w:hAnsi="Arial" w:cs="Arial"/>
          <w:b/>
        </w:rPr>
        <w:tab/>
      </w:r>
      <w:r w:rsidR="00265D69"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>:</w:t>
      </w:r>
      <w:r w:rsidR="00222A47" w:rsidRPr="0022250E">
        <w:rPr>
          <w:rFonts w:ascii="Arial" w:eastAsia="Calibri" w:hAnsi="Arial" w:cs="Arial"/>
          <w:bCs/>
        </w:rPr>
        <w:t xml:space="preserve"> </w:t>
      </w:r>
      <w:r w:rsidR="00D5734C">
        <w:rPr>
          <w:rFonts w:ascii="Arial" w:eastAsia="Calibri" w:hAnsi="Arial" w:cs="Arial"/>
          <w:bCs/>
        </w:rPr>
        <w:t>Dr. D. Priya Kumari</w:t>
      </w:r>
      <w:r w:rsidR="00781D4C" w:rsidRPr="0022250E">
        <w:rPr>
          <w:rFonts w:ascii="Arial" w:eastAsia="Calibri" w:hAnsi="Arial" w:cs="Arial"/>
          <w:bCs/>
        </w:rPr>
        <w:t xml:space="preserve"> </w:t>
      </w:r>
      <w:r w:rsidR="00222A47" w:rsidRPr="0022250E">
        <w:rPr>
          <w:rFonts w:ascii="Arial" w:eastAsia="Calibri" w:hAnsi="Arial" w:cs="Arial"/>
          <w:bCs/>
        </w:rPr>
        <w:t xml:space="preserve">     </w:t>
      </w:r>
    </w:p>
    <w:p w14:paraId="4DAA2732" w14:textId="77777777" w:rsidR="00222A47" w:rsidRPr="0022250E" w:rsidRDefault="00222A47" w:rsidP="00265D69">
      <w:pPr>
        <w:ind w:left="720"/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="Calibri" w:hAnsi="Arial" w:cs="Arial"/>
          <w:bCs/>
        </w:rPr>
        <w:t xml:space="preserve">   </w:t>
      </w:r>
      <w:r w:rsidR="00D4664F" w:rsidRPr="0022250E">
        <w:rPr>
          <w:rFonts w:ascii="Arial" w:eastAsia="Calibri" w:hAnsi="Arial" w:cs="Arial"/>
          <w:bCs/>
        </w:rPr>
        <w:t xml:space="preserve">                                                                                                                             </w:t>
      </w:r>
    </w:p>
    <w:p w14:paraId="13AE9A89" w14:textId="70C232F9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Date </w:t>
      </w:r>
      <w:r w:rsidR="00FD32AF">
        <w:rPr>
          <w:rFonts w:ascii="Arial" w:eastAsiaTheme="minorEastAsia" w:hAnsi="Arial" w:cs="Arial"/>
          <w:b/>
        </w:rPr>
        <w:t>o</w:t>
      </w:r>
      <w:r w:rsidRPr="0022250E">
        <w:rPr>
          <w:rFonts w:ascii="Arial" w:eastAsiaTheme="minorEastAsia" w:hAnsi="Arial" w:cs="Arial"/>
          <w:b/>
        </w:rPr>
        <w:t>f Birth</w:t>
      </w:r>
      <w:r w:rsidRPr="0022250E">
        <w:rPr>
          <w:rFonts w:ascii="Arial" w:eastAsiaTheme="minorEastAsia" w:hAnsi="Arial" w:cs="Arial"/>
          <w:b/>
        </w:rPr>
        <w:tab/>
      </w:r>
      <w:r w:rsidR="00FD32AF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</w:t>
      </w:r>
      <w:r w:rsidR="00D5734C">
        <w:rPr>
          <w:rFonts w:ascii="Arial" w:eastAsiaTheme="minorEastAsia" w:hAnsi="Arial" w:cs="Arial"/>
          <w:b/>
        </w:rPr>
        <w:t>15-11-1970</w:t>
      </w:r>
    </w:p>
    <w:p w14:paraId="2C6B266E" w14:textId="77777777" w:rsidR="00265D69" w:rsidRPr="0022250E" w:rsidRDefault="00265D69" w:rsidP="00265D69">
      <w:pPr>
        <w:ind w:left="720"/>
        <w:contextualSpacing/>
        <w:rPr>
          <w:rFonts w:ascii="Arial" w:eastAsiaTheme="minorEastAsia" w:hAnsi="Arial" w:cs="Arial"/>
          <w:b/>
        </w:rPr>
      </w:pPr>
    </w:p>
    <w:p w14:paraId="25AE0754" w14:textId="25C0D7ED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Gender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D5734C">
        <w:rPr>
          <w:rFonts w:ascii="Arial" w:eastAsiaTheme="minorEastAsia" w:hAnsi="Arial" w:cs="Arial"/>
          <w:b/>
        </w:rPr>
        <w:t>Female</w:t>
      </w:r>
    </w:p>
    <w:p w14:paraId="205BF24A" w14:textId="77777777" w:rsidR="00265D69" w:rsidRPr="0022250E" w:rsidRDefault="00265D69" w:rsidP="00265D69">
      <w:pPr>
        <w:ind w:left="720"/>
        <w:contextualSpacing/>
        <w:rPr>
          <w:rFonts w:ascii="Arial" w:eastAsiaTheme="minorEastAsia" w:hAnsi="Arial" w:cs="Arial"/>
          <w:b/>
        </w:rPr>
      </w:pPr>
    </w:p>
    <w:p w14:paraId="026AD362" w14:textId="0BAEF27C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Marital Status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D5734C">
        <w:rPr>
          <w:rFonts w:ascii="Arial" w:eastAsiaTheme="minorEastAsia" w:hAnsi="Arial" w:cs="Arial"/>
          <w:b/>
        </w:rPr>
        <w:t>Married</w:t>
      </w:r>
    </w:p>
    <w:p w14:paraId="573C098D" w14:textId="77777777" w:rsidR="00265D69" w:rsidRPr="0022250E" w:rsidRDefault="00265D69" w:rsidP="00265D69">
      <w:pPr>
        <w:ind w:left="720"/>
        <w:contextualSpacing/>
        <w:rPr>
          <w:rFonts w:ascii="Arial" w:eastAsiaTheme="minorEastAsia" w:hAnsi="Arial" w:cs="Arial"/>
          <w:b/>
        </w:rPr>
      </w:pPr>
    </w:p>
    <w:p w14:paraId="354753D9" w14:textId="3E5101AD" w:rsidR="00265D69" w:rsidRPr="0022250E" w:rsidRDefault="00265D69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>Nationality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D5734C">
        <w:rPr>
          <w:rFonts w:ascii="Arial" w:eastAsiaTheme="minorEastAsia" w:hAnsi="Arial" w:cs="Arial"/>
          <w:b/>
        </w:rPr>
        <w:t>Indian</w:t>
      </w:r>
    </w:p>
    <w:p w14:paraId="0C686C59" w14:textId="77777777" w:rsidR="00265D69" w:rsidRPr="0022250E" w:rsidRDefault="00265D69" w:rsidP="00265D69">
      <w:pPr>
        <w:rPr>
          <w:rFonts w:ascii="Arial" w:eastAsiaTheme="minorEastAsia" w:hAnsi="Arial" w:cs="Arial"/>
          <w:b/>
        </w:rPr>
      </w:pPr>
    </w:p>
    <w:p w14:paraId="1D1154DF" w14:textId="7F731669" w:rsidR="00265D69" w:rsidRPr="0022250E" w:rsidRDefault="00265D69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Category (tick the category)</w:t>
      </w:r>
      <w:r w:rsidRPr="0022250E">
        <w:rPr>
          <w:rFonts w:ascii="Arial" w:eastAsiaTheme="minorEastAsia" w:hAnsi="Arial" w:cs="Arial"/>
          <w:b/>
        </w:rPr>
        <w:tab/>
        <w:t xml:space="preserve">:      OC / </w:t>
      </w:r>
      <w:r w:rsidRPr="00D5734C">
        <w:rPr>
          <w:rFonts w:ascii="Arial" w:eastAsiaTheme="minorEastAsia" w:hAnsi="Arial" w:cs="Arial"/>
          <w:b/>
          <w:highlight w:val="yellow"/>
        </w:rPr>
        <w:t>SC</w:t>
      </w:r>
      <w:r w:rsidRPr="0022250E">
        <w:rPr>
          <w:rFonts w:ascii="Arial" w:eastAsiaTheme="minorEastAsia" w:hAnsi="Arial" w:cs="Arial"/>
          <w:b/>
        </w:rPr>
        <w:t xml:space="preserve"> / ST / BC (A,B,C,D,E)</w:t>
      </w:r>
      <w:r w:rsidR="00D5734C">
        <w:rPr>
          <w:rFonts w:ascii="Arial" w:eastAsiaTheme="minorEastAsia" w:hAnsi="Arial" w:cs="Arial"/>
          <w:b/>
        </w:rPr>
        <w:t xml:space="preserve"> - SC </w:t>
      </w:r>
    </w:p>
    <w:p w14:paraId="3CF1ADE1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1EA8536D" w14:textId="33562108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Place of work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 xml:space="preserve">: </w:t>
      </w:r>
      <w:r w:rsidR="00D5734C">
        <w:rPr>
          <w:rFonts w:ascii="Arial" w:eastAsiaTheme="minorEastAsia" w:hAnsi="Arial" w:cs="Arial"/>
          <w:b/>
        </w:rPr>
        <w:t xml:space="preserve">OUCW, </w:t>
      </w:r>
      <w:proofErr w:type="spellStart"/>
      <w:r w:rsidR="00D5734C">
        <w:rPr>
          <w:rFonts w:ascii="Arial" w:eastAsiaTheme="minorEastAsia" w:hAnsi="Arial" w:cs="Arial"/>
          <w:b/>
        </w:rPr>
        <w:t>Koti</w:t>
      </w:r>
      <w:proofErr w:type="spellEnd"/>
      <w:r w:rsidR="00D5734C">
        <w:rPr>
          <w:rFonts w:ascii="Arial" w:eastAsiaTheme="minorEastAsia" w:hAnsi="Arial" w:cs="Arial"/>
          <w:b/>
        </w:rPr>
        <w:t>, Hyderabad</w:t>
      </w:r>
    </w:p>
    <w:p w14:paraId="3A954966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ind w:left="720"/>
        <w:contextualSpacing/>
        <w:rPr>
          <w:rFonts w:ascii="Arial" w:eastAsiaTheme="minorEastAsia" w:hAnsi="Arial" w:cs="Arial"/>
          <w:b/>
        </w:rPr>
      </w:pPr>
    </w:p>
    <w:p w14:paraId="0C2DAEDE" w14:textId="0F220B8F" w:rsidR="00222A47" w:rsidRPr="0022250E" w:rsidRDefault="00D4664F" w:rsidP="00D57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Department &amp; College </w:t>
      </w:r>
      <w:r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</w:r>
      <w:r w:rsidR="00222A47" w:rsidRPr="0022250E">
        <w:rPr>
          <w:rFonts w:ascii="Arial" w:eastAsiaTheme="minorEastAsia" w:hAnsi="Arial" w:cs="Arial"/>
          <w:b/>
        </w:rPr>
        <w:t xml:space="preserve">: </w:t>
      </w:r>
      <w:r w:rsidR="00D5734C">
        <w:rPr>
          <w:rFonts w:ascii="Arial" w:eastAsiaTheme="minorEastAsia" w:hAnsi="Arial" w:cs="Arial"/>
          <w:b/>
        </w:rPr>
        <w:t xml:space="preserve">Department of Zoology, OUCW, </w:t>
      </w:r>
      <w:proofErr w:type="spellStart"/>
      <w:r w:rsidR="00D5734C">
        <w:rPr>
          <w:rFonts w:ascii="Arial" w:eastAsiaTheme="minorEastAsia" w:hAnsi="Arial" w:cs="Arial"/>
          <w:b/>
        </w:rPr>
        <w:t>Koti</w:t>
      </w:r>
      <w:proofErr w:type="spellEnd"/>
    </w:p>
    <w:p w14:paraId="4F9A21D6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710E881" w14:textId="287111B2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Date of appointment</w:t>
      </w:r>
      <w:r w:rsidR="00FD32AF">
        <w:rPr>
          <w:rFonts w:ascii="Arial" w:eastAsiaTheme="minorEastAsia" w:hAnsi="Arial" w:cs="Arial"/>
          <w:b/>
        </w:rPr>
        <w:t xml:space="preserve"> </w:t>
      </w:r>
      <w:r w:rsidR="00FD32AF">
        <w:rPr>
          <w:rFonts w:ascii="Arial" w:eastAsiaTheme="minorEastAsia" w:hAnsi="Arial" w:cs="Arial"/>
          <w:b/>
        </w:rPr>
        <w:tab/>
      </w:r>
      <w:r w:rsidR="00265D69" w:rsidRPr="0022250E">
        <w:rPr>
          <w:rFonts w:ascii="Arial" w:eastAsiaTheme="minorEastAsia" w:hAnsi="Arial" w:cs="Arial"/>
          <w:b/>
        </w:rPr>
        <w:t xml:space="preserve"> </w:t>
      </w:r>
      <w:r w:rsidR="00265D69" w:rsidRPr="0022250E">
        <w:rPr>
          <w:rFonts w:ascii="Arial" w:eastAsiaTheme="minorEastAsia" w:hAnsi="Arial" w:cs="Arial"/>
          <w:b/>
        </w:rPr>
        <w:tab/>
        <w:t>:</w:t>
      </w:r>
      <w:r w:rsidR="00D5734C">
        <w:rPr>
          <w:rFonts w:ascii="Arial" w:eastAsiaTheme="minorEastAsia" w:hAnsi="Arial" w:cs="Arial"/>
          <w:b/>
        </w:rPr>
        <w:t xml:space="preserve"> 1-10-1999</w:t>
      </w:r>
    </w:p>
    <w:p w14:paraId="0EB48DEF" w14:textId="77777777" w:rsidR="00222A47" w:rsidRPr="0022250E" w:rsidRDefault="00222A47" w:rsidP="00222A47">
      <w:pPr>
        <w:ind w:left="360"/>
        <w:rPr>
          <w:rFonts w:ascii="Arial" w:eastAsiaTheme="minorEastAsia" w:hAnsi="Arial" w:cs="Arial"/>
          <w:b/>
        </w:rPr>
      </w:pPr>
    </w:p>
    <w:p w14:paraId="3FB5C0F9" w14:textId="12DBAD80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>Current Designation</w:t>
      </w:r>
      <w:r w:rsidR="00362768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ab/>
        <w:t xml:space="preserve">: </w:t>
      </w:r>
      <w:r w:rsidR="00D5734C">
        <w:rPr>
          <w:rFonts w:ascii="Arial" w:eastAsiaTheme="minorEastAsia" w:hAnsi="Arial" w:cs="Arial"/>
          <w:b/>
        </w:rPr>
        <w:t>Assistant Professor(Contract)</w:t>
      </w:r>
    </w:p>
    <w:p w14:paraId="3AB8DE4F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1354BF9" w14:textId="504D6ACC" w:rsidR="00151887" w:rsidRPr="0022250E" w:rsidRDefault="00222A47" w:rsidP="00FD32AF">
      <w:pPr>
        <w:autoSpaceDE w:val="0"/>
        <w:autoSpaceDN w:val="0"/>
        <w:adjustRightInd w:val="0"/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Address for correspondence (with Pin code): </w:t>
      </w:r>
      <w:r w:rsidR="00D5734C">
        <w:rPr>
          <w:rFonts w:ascii="Arial" w:eastAsiaTheme="minorEastAsia" w:hAnsi="Arial" w:cs="Arial"/>
          <w:b/>
        </w:rPr>
        <w:t xml:space="preserve">Plot No 63, Helen Villa, </w:t>
      </w:r>
      <w:proofErr w:type="spellStart"/>
      <w:r w:rsidR="00D5734C">
        <w:rPr>
          <w:rFonts w:ascii="Arial" w:eastAsiaTheme="minorEastAsia" w:hAnsi="Arial" w:cs="Arial"/>
          <w:b/>
        </w:rPr>
        <w:t>Paigah</w:t>
      </w:r>
      <w:proofErr w:type="spellEnd"/>
      <w:r w:rsidR="00D5734C">
        <w:rPr>
          <w:rFonts w:ascii="Arial" w:eastAsiaTheme="minorEastAsia" w:hAnsi="Arial" w:cs="Arial"/>
          <w:b/>
        </w:rPr>
        <w:t xml:space="preserve"> colony, S.P. Road, Hyderabad</w:t>
      </w:r>
    </w:p>
    <w:p w14:paraId="525ADC55" w14:textId="77777777" w:rsidR="00151887" w:rsidRPr="0022250E" w:rsidRDefault="00151887" w:rsidP="009A43A4">
      <w:pPr>
        <w:autoSpaceDE w:val="0"/>
        <w:autoSpaceDN w:val="0"/>
        <w:adjustRightInd w:val="0"/>
        <w:contextualSpacing/>
        <w:rPr>
          <w:rFonts w:ascii="Arial" w:eastAsiaTheme="minorEastAsia" w:hAnsi="Arial" w:cs="Arial"/>
          <w:b/>
        </w:rPr>
      </w:pPr>
    </w:p>
    <w:p w14:paraId="02C390F5" w14:textId="5948A21F" w:rsidR="00222A47" w:rsidRPr="0022250E" w:rsidRDefault="00222A47" w:rsidP="00FD32AF">
      <w:pPr>
        <w:autoSpaceDE w:val="0"/>
        <w:autoSpaceDN w:val="0"/>
        <w:adjustRightInd w:val="0"/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Permanent Address (with Pin code)</w:t>
      </w:r>
      <w:r w:rsidRPr="0022250E">
        <w:rPr>
          <w:rFonts w:ascii="Arial" w:eastAsiaTheme="minorEastAsia" w:hAnsi="Arial" w:cs="Arial"/>
          <w:b/>
        </w:rPr>
        <w:tab/>
        <w:t xml:space="preserve">:  </w:t>
      </w:r>
      <w:r w:rsidR="009A43A4">
        <w:rPr>
          <w:rFonts w:ascii="Arial" w:eastAsiaTheme="minorEastAsia" w:hAnsi="Arial" w:cs="Arial"/>
          <w:b/>
        </w:rPr>
        <w:t xml:space="preserve">Plot No 63, Helen Villa, </w:t>
      </w:r>
      <w:proofErr w:type="spellStart"/>
      <w:r w:rsidR="009A43A4">
        <w:rPr>
          <w:rFonts w:ascii="Arial" w:eastAsiaTheme="minorEastAsia" w:hAnsi="Arial" w:cs="Arial"/>
          <w:b/>
        </w:rPr>
        <w:t>Paigah</w:t>
      </w:r>
      <w:proofErr w:type="spellEnd"/>
      <w:r w:rsidR="009A43A4">
        <w:rPr>
          <w:rFonts w:ascii="Arial" w:eastAsiaTheme="minorEastAsia" w:hAnsi="Arial" w:cs="Arial"/>
          <w:b/>
        </w:rPr>
        <w:t xml:space="preserve"> colony, S.P. Road, Hyderabad</w:t>
      </w:r>
    </w:p>
    <w:p w14:paraId="239CC5F2" w14:textId="77777777" w:rsidR="00151887" w:rsidRPr="0022250E" w:rsidRDefault="0015188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50629E92" w14:textId="77777777" w:rsidR="00151887" w:rsidRPr="0022250E" w:rsidRDefault="0015188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726A26B8" w14:textId="77777777" w:rsidR="00151887" w:rsidRPr="0022250E" w:rsidRDefault="0015188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D5C5F52" w14:textId="77777777" w:rsidR="00151887" w:rsidRPr="0022250E" w:rsidRDefault="0015188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0BC1BE02" w14:textId="32F80F7D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</w:rPr>
        <w:t>Mobile N</w:t>
      </w:r>
      <w:r w:rsidR="009A43A4">
        <w:rPr>
          <w:rFonts w:ascii="Arial" w:eastAsiaTheme="minorEastAsia" w:hAnsi="Arial" w:cs="Arial"/>
        </w:rPr>
        <w:t>o: 9866916065</w:t>
      </w:r>
      <w:r w:rsidRPr="0022250E">
        <w:rPr>
          <w:rFonts w:ascii="Arial" w:eastAsiaTheme="minorEastAsia" w:hAnsi="Arial" w:cs="Arial"/>
        </w:rPr>
        <w:tab/>
      </w:r>
      <w:r w:rsidR="00151887" w:rsidRPr="0022250E">
        <w:rPr>
          <w:rFonts w:ascii="Arial" w:eastAsiaTheme="minorEastAsia" w:hAnsi="Arial" w:cs="Arial"/>
        </w:rPr>
        <w:t xml:space="preserve">        </w:t>
      </w:r>
      <w:r w:rsidRPr="0022250E">
        <w:rPr>
          <w:rFonts w:ascii="Arial" w:eastAsiaTheme="minorEastAsia" w:hAnsi="Arial" w:cs="Arial"/>
        </w:rPr>
        <w:t>Landline No. ……………………..</w:t>
      </w:r>
    </w:p>
    <w:p w14:paraId="22A317E3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</w:rPr>
      </w:pPr>
    </w:p>
    <w:p w14:paraId="0A61CCA0" w14:textId="77777777" w:rsidR="009A43A4" w:rsidRDefault="00222A47" w:rsidP="009A43A4">
      <w:pPr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</w:rPr>
        <w:t>Email</w:t>
      </w:r>
      <w:r w:rsidR="00151887" w:rsidRPr="0022250E">
        <w:rPr>
          <w:rFonts w:ascii="Arial" w:eastAsiaTheme="minorEastAsia" w:hAnsi="Arial" w:cs="Arial"/>
        </w:rPr>
        <w:t xml:space="preserve"> ID</w:t>
      </w:r>
      <w:r w:rsidRPr="0022250E">
        <w:rPr>
          <w:rFonts w:ascii="Arial" w:eastAsiaTheme="minorEastAsia" w:hAnsi="Arial" w:cs="Arial"/>
        </w:rPr>
        <w:t xml:space="preserve">: </w:t>
      </w:r>
    </w:p>
    <w:p w14:paraId="61A605D2" w14:textId="2AA2067B" w:rsidR="009A43A4" w:rsidRDefault="009A43A4" w:rsidP="009A43A4">
      <w:pPr>
        <w:rPr>
          <w:rFonts w:ascii="Roboto" w:hAnsi="Roboto"/>
          <w:color w:val="5F6368"/>
          <w:sz w:val="21"/>
          <w:szCs w:val="21"/>
          <w:shd w:val="clear" w:color="auto" w:fill="FFFFFF"/>
        </w:rPr>
      </w:pPr>
      <w:r>
        <w:rPr>
          <w:rFonts w:ascii="Arial" w:eastAsiaTheme="minorEastAsia" w:hAnsi="Arial" w:cs="Arial"/>
        </w:rPr>
        <w:t xml:space="preserve"> </w:t>
      </w:r>
      <w:hyperlink r:id="rId7" w:history="1">
        <w:r w:rsidRPr="00521E45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dasaripriya@osmania.ac.in</w:t>
        </w:r>
      </w:hyperlink>
      <w:r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 </w:t>
      </w:r>
    </w:p>
    <w:p w14:paraId="279872D8" w14:textId="6D04866D" w:rsidR="009A43A4" w:rsidRDefault="009A43A4" w:rsidP="009A43A4">
      <w:r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521E45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priya_chandran70@yahoo.co.in</w:t>
        </w:r>
      </w:hyperlink>
      <w:r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</w:p>
    <w:p w14:paraId="65D82C0A" w14:textId="1E7A932D" w:rsidR="00222A47" w:rsidRPr="0022250E" w:rsidRDefault="00222A47" w:rsidP="00FD32AF">
      <w:pPr>
        <w:contextualSpacing/>
        <w:rPr>
          <w:rFonts w:ascii="Arial" w:eastAsiaTheme="minorEastAsia" w:hAnsi="Arial" w:cs="Arial"/>
        </w:rPr>
      </w:pPr>
    </w:p>
    <w:p w14:paraId="311E6DE6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776AEA77" w14:textId="77777777" w:rsidR="0022250E" w:rsidRDefault="0022250E" w:rsidP="00151887">
      <w:pPr>
        <w:ind w:left="360"/>
        <w:contextualSpacing/>
        <w:rPr>
          <w:rFonts w:ascii="Arial" w:eastAsiaTheme="minorEastAsia" w:hAnsi="Arial" w:cs="Arial"/>
          <w:b/>
        </w:rPr>
      </w:pPr>
    </w:p>
    <w:p w14:paraId="5BB1D63C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Academic Qualifications</w:t>
      </w:r>
    </w:p>
    <w:p w14:paraId="50749124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3"/>
        <w:gridCol w:w="1543"/>
        <w:gridCol w:w="2637"/>
        <w:gridCol w:w="1137"/>
        <w:gridCol w:w="1510"/>
        <w:gridCol w:w="1405"/>
      </w:tblGrid>
      <w:tr w:rsidR="00222A47" w:rsidRPr="0022250E" w14:paraId="4286F922" w14:textId="77777777" w:rsidTr="00151887">
        <w:tc>
          <w:tcPr>
            <w:tcW w:w="1843" w:type="dxa"/>
          </w:tcPr>
          <w:p w14:paraId="22F0E7A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1559" w:type="dxa"/>
          </w:tcPr>
          <w:p w14:paraId="0EF38F6B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694" w:type="dxa"/>
          </w:tcPr>
          <w:p w14:paraId="30D1B39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Board / University</w:t>
            </w:r>
          </w:p>
        </w:tc>
        <w:tc>
          <w:tcPr>
            <w:tcW w:w="1127" w:type="dxa"/>
          </w:tcPr>
          <w:p w14:paraId="77E493A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424" w:type="dxa"/>
          </w:tcPr>
          <w:p w14:paraId="1700828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Percentage of marks obtained</w:t>
            </w:r>
          </w:p>
        </w:tc>
        <w:tc>
          <w:tcPr>
            <w:tcW w:w="1418" w:type="dxa"/>
          </w:tcPr>
          <w:p w14:paraId="099C0C0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Division / Class / Grade</w:t>
            </w:r>
          </w:p>
        </w:tc>
      </w:tr>
      <w:tr w:rsidR="00222A47" w:rsidRPr="0022250E" w14:paraId="42C85CE5" w14:textId="77777777" w:rsidTr="00151887">
        <w:tc>
          <w:tcPr>
            <w:tcW w:w="1843" w:type="dxa"/>
          </w:tcPr>
          <w:p w14:paraId="4F105FD9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High School / Matric</w:t>
            </w:r>
          </w:p>
        </w:tc>
        <w:tc>
          <w:tcPr>
            <w:tcW w:w="1559" w:type="dxa"/>
          </w:tcPr>
          <w:p w14:paraId="4239E12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17F3610" w14:textId="5B0C413A" w:rsidR="00222A47" w:rsidRPr="0022250E" w:rsidRDefault="009D3FC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Board of Secondary Education </w:t>
            </w:r>
          </w:p>
        </w:tc>
        <w:tc>
          <w:tcPr>
            <w:tcW w:w="1127" w:type="dxa"/>
          </w:tcPr>
          <w:p w14:paraId="4849D3B0" w14:textId="6B5C369B" w:rsidR="00222A47" w:rsidRPr="0022250E" w:rsidRDefault="009D3FCF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April, 1985</w:t>
            </w:r>
          </w:p>
        </w:tc>
        <w:tc>
          <w:tcPr>
            <w:tcW w:w="1424" w:type="dxa"/>
          </w:tcPr>
          <w:p w14:paraId="534AD28A" w14:textId="2E0E4757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18" w:type="dxa"/>
          </w:tcPr>
          <w:p w14:paraId="787BDC89" w14:textId="74D39172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222A47" w:rsidRPr="0022250E" w14:paraId="2B76F5C4" w14:textId="77777777" w:rsidTr="00151887">
        <w:tc>
          <w:tcPr>
            <w:tcW w:w="1843" w:type="dxa"/>
          </w:tcPr>
          <w:p w14:paraId="1BA0910A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lastRenderedPageBreak/>
              <w:t>Intermediate</w:t>
            </w:r>
          </w:p>
        </w:tc>
        <w:tc>
          <w:tcPr>
            <w:tcW w:w="1559" w:type="dxa"/>
          </w:tcPr>
          <w:p w14:paraId="79E8E9EC" w14:textId="05045D2E" w:rsidR="00222A47" w:rsidRPr="0022250E" w:rsidRDefault="008202A9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BiPC</w:t>
            </w:r>
            <w:proofErr w:type="spellEnd"/>
          </w:p>
        </w:tc>
        <w:tc>
          <w:tcPr>
            <w:tcW w:w="2694" w:type="dxa"/>
          </w:tcPr>
          <w:p w14:paraId="7762F2E6" w14:textId="0C375076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of Intermediate</w:t>
            </w:r>
          </w:p>
        </w:tc>
        <w:tc>
          <w:tcPr>
            <w:tcW w:w="1127" w:type="dxa"/>
          </w:tcPr>
          <w:p w14:paraId="2A0D5E9D" w14:textId="16A3E0A1" w:rsidR="00222A47" w:rsidRPr="0022250E" w:rsidRDefault="008202A9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1987</w:t>
            </w:r>
          </w:p>
        </w:tc>
        <w:tc>
          <w:tcPr>
            <w:tcW w:w="1424" w:type="dxa"/>
          </w:tcPr>
          <w:p w14:paraId="5DF366A7" w14:textId="55BDD08F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18" w:type="dxa"/>
          </w:tcPr>
          <w:p w14:paraId="5DB608A8" w14:textId="6DF6EDBD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222A47" w:rsidRPr="0022250E" w14:paraId="3E8ABBB3" w14:textId="77777777" w:rsidTr="00151887">
        <w:tc>
          <w:tcPr>
            <w:tcW w:w="1843" w:type="dxa"/>
          </w:tcPr>
          <w:p w14:paraId="0DBF26CA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Under</w:t>
            </w:r>
            <w:r w:rsidR="00151887" w:rsidRPr="00FD32AF">
              <w:rPr>
                <w:rFonts w:ascii="Arial" w:hAnsi="Arial" w:cs="Arial"/>
                <w:bCs/>
              </w:rPr>
              <w:t xml:space="preserve"> G</w:t>
            </w:r>
            <w:r w:rsidRPr="00FD32AF">
              <w:rPr>
                <w:rFonts w:ascii="Arial" w:hAnsi="Arial" w:cs="Arial"/>
                <w:bCs/>
              </w:rPr>
              <w:t>raduat</w:t>
            </w:r>
            <w:r w:rsidR="00151887" w:rsidRPr="00FD32AF">
              <w:rPr>
                <w:rFonts w:ascii="Arial" w:hAnsi="Arial" w:cs="Arial"/>
                <w:bCs/>
              </w:rPr>
              <w:t>ion</w:t>
            </w:r>
          </w:p>
        </w:tc>
        <w:tc>
          <w:tcPr>
            <w:tcW w:w="1559" w:type="dxa"/>
          </w:tcPr>
          <w:p w14:paraId="793FCAE7" w14:textId="6E6DEDD3" w:rsidR="00222A47" w:rsidRPr="0022250E" w:rsidRDefault="008202A9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BZC</w:t>
            </w:r>
          </w:p>
        </w:tc>
        <w:tc>
          <w:tcPr>
            <w:tcW w:w="2694" w:type="dxa"/>
          </w:tcPr>
          <w:p w14:paraId="1F57F09D" w14:textId="74A87D29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Osmania University</w:t>
            </w:r>
          </w:p>
        </w:tc>
        <w:tc>
          <w:tcPr>
            <w:tcW w:w="1127" w:type="dxa"/>
          </w:tcPr>
          <w:p w14:paraId="0BB671B5" w14:textId="6A64CE3E" w:rsidR="00222A47" w:rsidRPr="0022250E" w:rsidRDefault="008202A9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1424" w:type="dxa"/>
          </w:tcPr>
          <w:p w14:paraId="7134E8D8" w14:textId="63380DC4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18" w:type="dxa"/>
          </w:tcPr>
          <w:p w14:paraId="15D59A3C" w14:textId="3AF79057" w:rsidR="00222A47" w:rsidRPr="0022250E" w:rsidRDefault="008202A9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222A47" w:rsidRPr="0022250E" w14:paraId="15D60C62" w14:textId="77777777" w:rsidTr="00151887">
        <w:tc>
          <w:tcPr>
            <w:tcW w:w="1843" w:type="dxa"/>
          </w:tcPr>
          <w:p w14:paraId="6B4F9BF0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Post-Graduat</w:t>
            </w:r>
            <w:r w:rsidR="00151887" w:rsidRPr="00FD32AF">
              <w:rPr>
                <w:rFonts w:ascii="Arial" w:hAnsi="Arial" w:cs="Arial"/>
                <w:bCs/>
              </w:rPr>
              <w:t>ion</w:t>
            </w:r>
          </w:p>
        </w:tc>
        <w:tc>
          <w:tcPr>
            <w:tcW w:w="1559" w:type="dxa"/>
          </w:tcPr>
          <w:p w14:paraId="681E4530" w14:textId="17466E20" w:rsidR="00222A47" w:rsidRPr="0022250E" w:rsidRDefault="008202A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Zoology</w:t>
            </w:r>
          </w:p>
        </w:tc>
        <w:tc>
          <w:tcPr>
            <w:tcW w:w="2694" w:type="dxa"/>
          </w:tcPr>
          <w:p w14:paraId="6C513E24" w14:textId="0558C663" w:rsidR="00222A47" w:rsidRPr="0022250E" w:rsidRDefault="008202A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Osmania University</w:t>
            </w:r>
          </w:p>
        </w:tc>
        <w:tc>
          <w:tcPr>
            <w:tcW w:w="1127" w:type="dxa"/>
          </w:tcPr>
          <w:p w14:paraId="03C9E703" w14:textId="50CB408C" w:rsidR="00222A47" w:rsidRPr="0022250E" w:rsidRDefault="008202A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1424" w:type="dxa"/>
          </w:tcPr>
          <w:p w14:paraId="73B02259" w14:textId="3D6DBE48" w:rsidR="00222A47" w:rsidRPr="0022250E" w:rsidRDefault="008202A9" w:rsidP="0022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18" w:type="dxa"/>
          </w:tcPr>
          <w:p w14:paraId="47229C61" w14:textId="76013D9A" w:rsidR="00222A47" w:rsidRPr="0022250E" w:rsidRDefault="008202A9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222A47" w:rsidRPr="0022250E" w14:paraId="62F804A1" w14:textId="77777777" w:rsidTr="00151887">
        <w:tc>
          <w:tcPr>
            <w:tcW w:w="1843" w:type="dxa"/>
          </w:tcPr>
          <w:p w14:paraId="4FA5C898" w14:textId="77777777"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Other examination</w:t>
            </w:r>
            <w:r w:rsidR="00AB4255">
              <w:rPr>
                <w:rFonts w:ascii="Arial" w:hAnsi="Arial" w:cs="Arial"/>
                <w:bCs/>
              </w:rPr>
              <w:t xml:space="preserve"> (</w:t>
            </w:r>
            <w:r w:rsidRPr="00FD32AF">
              <w:rPr>
                <w:rFonts w:ascii="Arial" w:hAnsi="Arial" w:cs="Arial"/>
                <w:bCs/>
              </w:rPr>
              <w:t>if any</w:t>
            </w:r>
            <w:r w:rsidR="00AB4255">
              <w:rPr>
                <w:rFonts w:ascii="Arial" w:hAnsi="Arial" w:cs="Arial"/>
                <w:bCs/>
              </w:rPr>
              <w:t>)</w:t>
            </w:r>
            <w:r w:rsidRPr="00FD32A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14:paraId="260D4384" w14:textId="29D454DB" w:rsidR="00222A47" w:rsidRPr="0022250E" w:rsidRDefault="004C384D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B.Ed</w:t>
            </w:r>
            <w:proofErr w:type="spellEnd"/>
          </w:p>
        </w:tc>
        <w:tc>
          <w:tcPr>
            <w:tcW w:w="2694" w:type="dxa"/>
          </w:tcPr>
          <w:p w14:paraId="65E3DFB0" w14:textId="51C80F7A" w:rsidR="00222A47" w:rsidRPr="0022250E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Osmania University</w:t>
            </w:r>
          </w:p>
        </w:tc>
        <w:tc>
          <w:tcPr>
            <w:tcW w:w="1127" w:type="dxa"/>
          </w:tcPr>
          <w:p w14:paraId="720960BD" w14:textId="3D19E097" w:rsidR="00222A47" w:rsidRPr="0022250E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1424" w:type="dxa"/>
          </w:tcPr>
          <w:p w14:paraId="6CD131E3" w14:textId="6B6AF7C7" w:rsidR="00222A47" w:rsidRPr="0022250E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18" w:type="dxa"/>
          </w:tcPr>
          <w:p w14:paraId="3073BBCA" w14:textId="01B083FC" w:rsidR="00222A47" w:rsidRPr="0022250E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4C384D" w:rsidRPr="0022250E" w14:paraId="281E06D7" w14:textId="77777777" w:rsidTr="00151887">
        <w:tc>
          <w:tcPr>
            <w:tcW w:w="1843" w:type="dxa"/>
          </w:tcPr>
          <w:p w14:paraId="4C524E3D" w14:textId="77777777" w:rsidR="004C384D" w:rsidRPr="00FD32AF" w:rsidRDefault="004C384D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C906829" w14:textId="4FB984C3" w:rsidR="004C384D" w:rsidRDefault="004C384D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M.Ed</w:t>
            </w:r>
            <w:proofErr w:type="spellEnd"/>
          </w:p>
        </w:tc>
        <w:tc>
          <w:tcPr>
            <w:tcW w:w="2694" w:type="dxa"/>
          </w:tcPr>
          <w:p w14:paraId="1AF892E3" w14:textId="3A649A27" w:rsidR="004C384D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t>Madhurai</w:t>
            </w:r>
            <w:proofErr w:type="spellEnd"/>
            <w:r>
              <w:t xml:space="preserve"> </w:t>
            </w:r>
            <w:proofErr w:type="spellStart"/>
            <w:r>
              <w:t>Kamraj</w:t>
            </w:r>
            <w:proofErr w:type="spellEnd"/>
            <w:r>
              <w:t xml:space="preserve"> University, Chennai</w:t>
            </w:r>
          </w:p>
        </w:tc>
        <w:tc>
          <w:tcPr>
            <w:tcW w:w="1127" w:type="dxa"/>
          </w:tcPr>
          <w:p w14:paraId="4D27C576" w14:textId="6F0FD3E0" w:rsidR="004C384D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424" w:type="dxa"/>
          </w:tcPr>
          <w:p w14:paraId="09CF2626" w14:textId="7298A342" w:rsidR="004C384D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18" w:type="dxa"/>
          </w:tcPr>
          <w:p w14:paraId="6AF730F5" w14:textId="42EE1C54" w:rsidR="004C384D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4C384D" w:rsidRPr="0022250E" w14:paraId="0627D7DF" w14:textId="77777777" w:rsidTr="00151887">
        <w:tc>
          <w:tcPr>
            <w:tcW w:w="1843" w:type="dxa"/>
          </w:tcPr>
          <w:p w14:paraId="6F46C6F2" w14:textId="77777777" w:rsidR="004C384D" w:rsidRPr="00FD32AF" w:rsidRDefault="004C384D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094B19EB" w14:textId="66B9BB63" w:rsidR="004C384D" w:rsidRDefault="004C384D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t xml:space="preserve">Certificate </w:t>
            </w:r>
            <w:r w:rsidRPr="007206BB">
              <w:t>Course in Palliative Care</w:t>
            </w:r>
          </w:p>
        </w:tc>
        <w:tc>
          <w:tcPr>
            <w:tcW w:w="2694" w:type="dxa"/>
          </w:tcPr>
          <w:p w14:paraId="212E0458" w14:textId="45D1A68D" w:rsidR="004C384D" w:rsidRDefault="004C384D" w:rsidP="00222A4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Mehdi Nawaz Institute Of Oncology &amp; Regional Cancer Center</w:t>
            </w:r>
            <w:r w:rsidR="003C08C9">
              <w:t>,</w:t>
            </w:r>
            <w:r>
              <w:t xml:space="preserve"> Hyderabad</w:t>
            </w:r>
            <w:r w:rsidR="003C08C9">
              <w:t xml:space="preserve"> </w:t>
            </w:r>
          </w:p>
        </w:tc>
        <w:tc>
          <w:tcPr>
            <w:tcW w:w="1127" w:type="dxa"/>
          </w:tcPr>
          <w:p w14:paraId="7D6971BE" w14:textId="49D49251" w:rsidR="004C384D" w:rsidRDefault="003C08C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1424" w:type="dxa"/>
          </w:tcPr>
          <w:p w14:paraId="513D74B1" w14:textId="2AE50231" w:rsidR="004C384D" w:rsidRDefault="003C08C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18" w:type="dxa"/>
          </w:tcPr>
          <w:p w14:paraId="3DB28F14" w14:textId="7AFDF79A" w:rsidR="004C384D" w:rsidRDefault="003C08C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</w:tbl>
    <w:p w14:paraId="5FD682EE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4369DA9F" w14:textId="77777777" w:rsidR="00D2778A" w:rsidRPr="0022250E" w:rsidRDefault="00D2778A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4EF4F0C2" w14:textId="77777777" w:rsidR="00222A47" w:rsidRPr="0022250E" w:rsidRDefault="00FD32AF" w:rsidP="00FD32AF">
      <w:pPr>
        <w:contextualSpacing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Research Degree (s)</w:t>
      </w:r>
    </w:p>
    <w:p w14:paraId="25C52B01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53FBE1A8" w14:textId="77777777" w:rsidTr="00222A47">
        <w:tc>
          <w:tcPr>
            <w:tcW w:w="1818" w:type="dxa"/>
          </w:tcPr>
          <w:p w14:paraId="180F87C1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Degrees</w:t>
            </w:r>
          </w:p>
        </w:tc>
        <w:tc>
          <w:tcPr>
            <w:tcW w:w="3960" w:type="dxa"/>
          </w:tcPr>
          <w:p w14:paraId="26D7A80B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00" w:type="dxa"/>
          </w:tcPr>
          <w:p w14:paraId="3A5678ED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Date and year of award</w:t>
            </w:r>
          </w:p>
        </w:tc>
        <w:tc>
          <w:tcPr>
            <w:tcW w:w="2160" w:type="dxa"/>
          </w:tcPr>
          <w:p w14:paraId="2269E82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University</w:t>
            </w:r>
          </w:p>
        </w:tc>
      </w:tr>
      <w:tr w:rsidR="00222A47" w:rsidRPr="0022250E" w14:paraId="307CBC7A" w14:textId="77777777" w:rsidTr="00222A47">
        <w:tc>
          <w:tcPr>
            <w:tcW w:w="1818" w:type="dxa"/>
          </w:tcPr>
          <w:p w14:paraId="010CBA6F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M.Phil.</w:t>
            </w:r>
          </w:p>
        </w:tc>
        <w:tc>
          <w:tcPr>
            <w:tcW w:w="3960" w:type="dxa"/>
          </w:tcPr>
          <w:p w14:paraId="6058E3FA" w14:textId="77777777"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D2EDBBE" w14:textId="77777777"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9B0D8E0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2A47" w:rsidRPr="0022250E" w14:paraId="27B39FCC" w14:textId="77777777" w:rsidTr="00222A47">
        <w:tc>
          <w:tcPr>
            <w:tcW w:w="1818" w:type="dxa"/>
          </w:tcPr>
          <w:p w14:paraId="3C576984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D32AF">
              <w:rPr>
                <w:rFonts w:ascii="Arial" w:hAnsi="Arial" w:cs="Arial"/>
                <w:bCs/>
              </w:rPr>
              <w:t>Ph.D</w:t>
            </w:r>
            <w:proofErr w:type="spellEnd"/>
          </w:p>
        </w:tc>
        <w:tc>
          <w:tcPr>
            <w:tcW w:w="3960" w:type="dxa"/>
          </w:tcPr>
          <w:p w14:paraId="44948EF7" w14:textId="77777777" w:rsidR="008202A9" w:rsidRPr="00711F74" w:rsidRDefault="008202A9" w:rsidP="008202A9">
            <w:pPr>
              <w:spacing w:before="120" w:after="60"/>
              <w:jc w:val="both"/>
            </w:pPr>
            <w:r w:rsidRPr="00711F74">
              <w:t xml:space="preserve">Utilization of steroids, 20-hydroxy ecdysone and 25-azacholesteryl </w:t>
            </w:r>
            <w:proofErr w:type="spellStart"/>
            <w:r w:rsidRPr="00711F74">
              <w:t>menthyl</w:t>
            </w:r>
            <w:proofErr w:type="spellEnd"/>
            <w:r w:rsidRPr="00711F74">
              <w:t xml:space="preserve"> ether as inhibitors of growth and reproduction of Mucosa domestica (L) . ( Diptera: </w:t>
            </w:r>
            <w:proofErr w:type="spellStart"/>
            <w:r w:rsidRPr="00711F74">
              <w:t>Muscidae</w:t>
            </w:r>
            <w:proofErr w:type="spellEnd"/>
            <w:r w:rsidRPr="00711F74">
              <w:t>)</w:t>
            </w:r>
          </w:p>
          <w:p w14:paraId="0077B49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57AAD9" w14:textId="204DEDE6" w:rsidR="00222A47" w:rsidRPr="0022250E" w:rsidRDefault="004C384D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1999</w:t>
            </w:r>
          </w:p>
        </w:tc>
        <w:tc>
          <w:tcPr>
            <w:tcW w:w="2160" w:type="dxa"/>
          </w:tcPr>
          <w:p w14:paraId="3D41FDD5" w14:textId="6A696919" w:rsidR="00222A47" w:rsidRPr="0022250E" w:rsidRDefault="004C384D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Osmania University</w:t>
            </w:r>
          </w:p>
        </w:tc>
      </w:tr>
      <w:tr w:rsidR="00FD32AF" w:rsidRPr="0022250E" w14:paraId="47207B0B" w14:textId="77777777" w:rsidTr="00222A47">
        <w:tc>
          <w:tcPr>
            <w:tcW w:w="1818" w:type="dxa"/>
          </w:tcPr>
          <w:p w14:paraId="310614F3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D32AF">
              <w:rPr>
                <w:rFonts w:ascii="Arial" w:hAnsi="Arial" w:cs="Arial"/>
                <w:bCs/>
              </w:rPr>
              <w:t>Post Doctoral</w:t>
            </w:r>
            <w:proofErr w:type="spellEnd"/>
          </w:p>
        </w:tc>
        <w:tc>
          <w:tcPr>
            <w:tcW w:w="3960" w:type="dxa"/>
          </w:tcPr>
          <w:p w14:paraId="515E7ED3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134489C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DD247FD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2A47" w:rsidRPr="0022250E" w14:paraId="04C6605D" w14:textId="77777777" w:rsidTr="00222A47">
        <w:tc>
          <w:tcPr>
            <w:tcW w:w="1818" w:type="dxa"/>
          </w:tcPr>
          <w:p w14:paraId="441D2F6F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D32AF">
              <w:rPr>
                <w:rFonts w:ascii="Arial" w:hAnsi="Arial" w:cs="Arial"/>
                <w:bCs/>
              </w:rPr>
              <w:t>D.Sc. / D.Litt.</w:t>
            </w:r>
          </w:p>
        </w:tc>
        <w:tc>
          <w:tcPr>
            <w:tcW w:w="3960" w:type="dxa"/>
          </w:tcPr>
          <w:p w14:paraId="2EB19861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E2FA005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41AD767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96B9060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3E8E7C61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7B467658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Appointments held prior to joining</w:t>
      </w:r>
      <w:r w:rsidR="00FD32AF">
        <w:rPr>
          <w:rFonts w:ascii="Arial" w:eastAsiaTheme="minorEastAsia" w:hAnsi="Arial" w:cs="Arial"/>
          <w:b/>
        </w:rPr>
        <w:t xml:space="preserve"> the Osmania University service</w:t>
      </w:r>
    </w:p>
    <w:p w14:paraId="5936F764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3CC724A7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2CBDA70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02BE4A89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593E0EB5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Date of</w:t>
            </w:r>
          </w:p>
        </w:tc>
      </w:tr>
      <w:tr w:rsidR="00151887" w:rsidRPr="0022250E" w14:paraId="6D8ABBB6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3ED5DE8E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161" w:type="dxa"/>
            <w:vMerge/>
          </w:tcPr>
          <w:p w14:paraId="2DC7B6CB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BC4EFA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22250E">
              <w:rPr>
                <w:rFonts w:ascii="Arial" w:hAnsi="Arial" w:cs="Arial"/>
              </w:rPr>
              <w:t>Joining</w:t>
            </w:r>
          </w:p>
        </w:tc>
        <w:tc>
          <w:tcPr>
            <w:tcW w:w="1979" w:type="dxa"/>
          </w:tcPr>
          <w:p w14:paraId="102EC6BB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22250E">
              <w:rPr>
                <w:rFonts w:ascii="Arial" w:hAnsi="Arial" w:cs="Arial"/>
              </w:rPr>
              <w:t>Leaving</w:t>
            </w:r>
          </w:p>
        </w:tc>
      </w:tr>
      <w:tr w:rsidR="00151887" w:rsidRPr="0022250E" w14:paraId="21DB9AF4" w14:textId="77777777" w:rsidTr="00FD32AF">
        <w:trPr>
          <w:jc w:val="center"/>
        </w:trPr>
        <w:tc>
          <w:tcPr>
            <w:tcW w:w="2793" w:type="dxa"/>
          </w:tcPr>
          <w:p w14:paraId="7E5035C4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662B9BC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034F8C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440F812E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51887" w:rsidRPr="0022250E" w14:paraId="41423780" w14:textId="77777777" w:rsidTr="00FD32AF">
        <w:trPr>
          <w:jc w:val="center"/>
        </w:trPr>
        <w:tc>
          <w:tcPr>
            <w:tcW w:w="2793" w:type="dxa"/>
          </w:tcPr>
          <w:p w14:paraId="00D442EF" w14:textId="77777777" w:rsidR="00151887" w:rsidRPr="0022250E" w:rsidRDefault="00151887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6A187874" w14:textId="77777777" w:rsidR="00151887" w:rsidRPr="0022250E" w:rsidRDefault="00151887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D1EBBC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B4D585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458110E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6192FA9C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5EA5192C" w14:textId="77777777" w:rsidR="00222A47" w:rsidRPr="0022250E" w:rsidRDefault="00FD32AF" w:rsidP="00FD32AF">
      <w:pPr>
        <w:contextualSpacing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Teaching experience</w:t>
      </w:r>
    </w:p>
    <w:p w14:paraId="7EC39967" w14:textId="77777777" w:rsidR="00222A47" w:rsidRPr="0022250E" w:rsidRDefault="00222A47" w:rsidP="00222A47">
      <w:pPr>
        <w:ind w:left="720"/>
        <w:contextualSpacing/>
        <w:rPr>
          <w:rFonts w:ascii="Arial" w:eastAsiaTheme="minorEastAsia" w:hAnsi="Arial" w:cs="Arial"/>
          <w:b/>
        </w:rPr>
      </w:pPr>
    </w:p>
    <w:p w14:paraId="30E0FE41" w14:textId="2E1E0EDB" w:rsidR="00222A47" w:rsidRPr="0022250E" w:rsidRDefault="00222A47" w:rsidP="00222A47">
      <w:pPr>
        <w:ind w:left="720" w:firstLine="720"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P.G. level </w:t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>:</w:t>
      </w:r>
      <w:r w:rsidRPr="0022250E">
        <w:rPr>
          <w:rFonts w:ascii="Arial" w:eastAsiaTheme="minorEastAsia" w:hAnsi="Arial" w:cs="Arial"/>
          <w:b/>
        </w:rPr>
        <w:tab/>
      </w:r>
      <w:r w:rsidR="003C08C9">
        <w:rPr>
          <w:rFonts w:ascii="Arial" w:eastAsiaTheme="minorEastAsia" w:hAnsi="Arial" w:cs="Arial"/>
          <w:b/>
        </w:rPr>
        <w:t>18</w:t>
      </w:r>
    </w:p>
    <w:p w14:paraId="4286C494" w14:textId="18D9452E" w:rsidR="00222A47" w:rsidRPr="0022250E" w:rsidRDefault="00222A47" w:rsidP="00222A47">
      <w:pPr>
        <w:ind w:left="720" w:firstLine="720"/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lastRenderedPageBreak/>
        <w:t>U.G. level</w:t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="00DF5857" w:rsidRPr="0022250E">
        <w:rPr>
          <w:rFonts w:ascii="Arial" w:eastAsiaTheme="minorEastAsia" w:hAnsi="Arial" w:cs="Arial"/>
          <w:b/>
        </w:rPr>
        <w:tab/>
      </w:r>
      <w:r w:rsidRPr="0022250E">
        <w:rPr>
          <w:rFonts w:ascii="Arial" w:eastAsiaTheme="minorEastAsia" w:hAnsi="Arial" w:cs="Arial"/>
          <w:b/>
        </w:rPr>
        <w:t xml:space="preserve">:  </w:t>
      </w:r>
      <w:r w:rsidR="005C625F" w:rsidRPr="0022250E">
        <w:rPr>
          <w:rFonts w:ascii="Arial" w:eastAsiaTheme="minorEastAsia" w:hAnsi="Arial" w:cs="Arial"/>
          <w:b/>
        </w:rPr>
        <w:tab/>
      </w:r>
      <w:r w:rsidR="003C08C9">
        <w:rPr>
          <w:rFonts w:ascii="Arial" w:eastAsiaTheme="minorEastAsia" w:hAnsi="Arial" w:cs="Arial"/>
          <w:b/>
        </w:rPr>
        <w:t>23</w:t>
      </w:r>
    </w:p>
    <w:p w14:paraId="473027C0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1D71BD41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Research Experience excluding years</w:t>
      </w:r>
    </w:p>
    <w:p w14:paraId="2F762B8C" w14:textId="40361D81" w:rsidR="00222A47" w:rsidRPr="0022250E" w:rsidRDefault="00FD32AF" w:rsidP="00FD32AF">
      <w:pPr>
        <w:contextualSpacing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/>
        </w:rPr>
        <w:t>s</w:t>
      </w:r>
      <w:r w:rsidR="00222A47" w:rsidRPr="0022250E">
        <w:rPr>
          <w:rFonts w:ascii="Arial" w:eastAsiaTheme="minorEastAsia" w:hAnsi="Arial" w:cs="Arial"/>
          <w:b/>
        </w:rPr>
        <w:t>pent in pursuing M.Phil. / Ph. D</w:t>
      </w:r>
      <w:r w:rsidR="00222A47" w:rsidRPr="0022250E">
        <w:rPr>
          <w:rFonts w:ascii="Arial" w:eastAsiaTheme="minorEastAsia" w:hAnsi="Arial" w:cs="Arial"/>
          <w:b/>
        </w:rPr>
        <w:tab/>
        <w:t>:</w:t>
      </w:r>
      <w:r w:rsidR="00222A47" w:rsidRPr="0022250E">
        <w:rPr>
          <w:rFonts w:ascii="Arial" w:eastAsiaTheme="minorEastAsia" w:hAnsi="Arial" w:cs="Arial"/>
          <w:b/>
        </w:rPr>
        <w:tab/>
      </w:r>
      <w:r w:rsidR="003C08C9">
        <w:rPr>
          <w:rFonts w:ascii="Arial" w:eastAsiaTheme="minorEastAsia" w:hAnsi="Arial" w:cs="Arial"/>
          <w:b/>
        </w:rPr>
        <w:t>15</w:t>
      </w:r>
      <w:r w:rsidR="00222A47" w:rsidRPr="0022250E">
        <w:rPr>
          <w:rFonts w:ascii="Arial" w:eastAsia="Calibri" w:hAnsi="Arial" w:cs="Arial"/>
          <w:bCs/>
        </w:rPr>
        <w:t xml:space="preserve"> </w:t>
      </w:r>
    </w:p>
    <w:p w14:paraId="637177E4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13116476" w14:textId="77777777" w:rsidR="00D4664F" w:rsidRPr="0022250E" w:rsidRDefault="00D4664F" w:rsidP="00222A47">
      <w:pPr>
        <w:rPr>
          <w:rFonts w:ascii="Arial" w:eastAsiaTheme="minorEastAsia" w:hAnsi="Arial" w:cs="Arial"/>
          <w:b/>
        </w:rPr>
      </w:pPr>
    </w:p>
    <w:p w14:paraId="0C83EFEE" w14:textId="779966CC" w:rsidR="00C65939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Fields of Speci</w:t>
      </w:r>
      <w:r w:rsidR="0022250E">
        <w:rPr>
          <w:rFonts w:ascii="Arial" w:eastAsiaTheme="minorEastAsia" w:hAnsi="Arial" w:cs="Arial"/>
          <w:b/>
        </w:rPr>
        <w:t>alization</w:t>
      </w:r>
      <w:r w:rsidR="00FD32AF">
        <w:rPr>
          <w:rFonts w:ascii="Arial" w:eastAsiaTheme="minorEastAsia" w:hAnsi="Arial" w:cs="Arial"/>
          <w:b/>
        </w:rPr>
        <w:t xml:space="preserve"> under the Subject / Discipline</w:t>
      </w:r>
      <w:r w:rsidR="003C08C9">
        <w:rPr>
          <w:rFonts w:ascii="Arial" w:eastAsiaTheme="minorEastAsia" w:hAnsi="Arial" w:cs="Arial"/>
          <w:b/>
        </w:rPr>
        <w:t xml:space="preserve">: </w:t>
      </w:r>
      <w:r w:rsidR="00C65939">
        <w:rPr>
          <w:rFonts w:ascii="Arial" w:eastAsiaTheme="minorEastAsia" w:hAnsi="Arial" w:cs="Arial"/>
          <w:b/>
        </w:rPr>
        <w:t xml:space="preserve">Immunology, </w:t>
      </w:r>
    </w:p>
    <w:p w14:paraId="1D47B54C" w14:textId="3527110C" w:rsidR="00222A47" w:rsidRPr="0022250E" w:rsidRDefault="00C65939" w:rsidP="00FD32AF">
      <w:pPr>
        <w:contextualSpacing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Endocrinology, Research methodology, </w:t>
      </w:r>
      <w:r w:rsidR="003C08C9">
        <w:rPr>
          <w:rFonts w:ascii="Arial" w:eastAsiaTheme="minorEastAsia" w:hAnsi="Arial" w:cs="Arial"/>
          <w:b/>
        </w:rPr>
        <w:t xml:space="preserve">Palliative Care and Conservation of Environment </w:t>
      </w:r>
    </w:p>
    <w:p w14:paraId="008FE581" w14:textId="77777777" w:rsidR="00AB4255" w:rsidRDefault="00AB4255" w:rsidP="00FD32AF">
      <w:pPr>
        <w:contextualSpacing/>
        <w:rPr>
          <w:rFonts w:ascii="Arial" w:eastAsiaTheme="minorEastAsia" w:hAnsi="Arial" w:cs="Arial"/>
          <w:b/>
        </w:rPr>
      </w:pPr>
    </w:p>
    <w:p w14:paraId="2B64287B" w14:textId="77777777" w:rsidR="00AB4255" w:rsidRDefault="00AB4255" w:rsidP="00FD32AF">
      <w:pPr>
        <w:contextualSpacing/>
        <w:rPr>
          <w:rFonts w:ascii="Arial" w:eastAsiaTheme="minorEastAsia" w:hAnsi="Arial" w:cs="Arial"/>
          <w:b/>
        </w:rPr>
      </w:pPr>
    </w:p>
    <w:p w14:paraId="3C71CD61" w14:textId="77777777" w:rsidR="00222A47" w:rsidRPr="0022250E" w:rsidRDefault="00222A47" w:rsidP="00FD32AF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Orientation / Refresher Courses attended at Academic Staff Colleges</w:t>
      </w:r>
    </w:p>
    <w:p w14:paraId="74E0C748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6E4A10C9" w14:textId="77777777" w:rsidR="00222A47" w:rsidRPr="0022250E" w:rsidRDefault="00222A47" w:rsidP="00222A47">
      <w:pPr>
        <w:rPr>
          <w:rFonts w:ascii="Arial" w:eastAsiaTheme="minorEastAsia" w:hAnsi="Arial" w:cs="Arial"/>
        </w:rPr>
      </w:pPr>
      <w:r w:rsidRPr="0022250E">
        <w:rPr>
          <w:rFonts w:ascii="Arial" w:eastAsiaTheme="minorEastAsia" w:hAnsi="Arial" w:cs="Arial"/>
          <w:b/>
        </w:rPr>
        <w:t xml:space="preserve">      </w:t>
      </w:r>
      <w:r w:rsidRPr="0022250E">
        <w:rPr>
          <w:rFonts w:ascii="Arial" w:eastAsiaTheme="minorEastAsia" w:hAnsi="Arial" w:cs="Arial"/>
          <w:b/>
        </w:rPr>
        <w:tab/>
      </w:r>
    </w:p>
    <w:p w14:paraId="2A72E422" w14:textId="77777777" w:rsidR="00222A47" w:rsidRPr="0022250E" w:rsidRDefault="00222A47" w:rsidP="00222A47">
      <w:pPr>
        <w:jc w:val="center"/>
        <w:rPr>
          <w:rFonts w:ascii="Arial" w:eastAsiaTheme="minorEastAsia" w:hAnsi="Arial" w:cs="Arial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4EB171FD" w14:textId="77777777" w:rsidTr="00AB4255">
        <w:trPr>
          <w:jc w:val="center"/>
        </w:trPr>
        <w:tc>
          <w:tcPr>
            <w:tcW w:w="2485" w:type="dxa"/>
          </w:tcPr>
          <w:p w14:paraId="14A6C299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Course / Summer School</w:t>
            </w:r>
          </w:p>
        </w:tc>
        <w:tc>
          <w:tcPr>
            <w:tcW w:w="2613" w:type="dxa"/>
          </w:tcPr>
          <w:p w14:paraId="5C841DA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Staff  College / University</w:t>
            </w:r>
            <w:r w:rsidR="00AB4255">
              <w:rPr>
                <w:rFonts w:ascii="Arial" w:hAnsi="Arial" w:cs="Arial"/>
                <w:b/>
              </w:rPr>
              <w:t>/Others</w:t>
            </w:r>
          </w:p>
        </w:tc>
        <w:tc>
          <w:tcPr>
            <w:tcW w:w="1781" w:type="dxa"/>
          </w:tcPr>
          <w:p w14:paraId="53737B9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684" w:type="dxa"/>
          </w:tcPr>
          <w:p w14:paraId="105958D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Sponsoring Agency</w:t>
            </w:r>
          </w:p>
        </w:tc>
      </w:tr>
      <w:tr w:rsidR="00222A47" w:rsidRPr="0022250E" w14:paraId="21DEDBC9" w14:textId="77777777" w:rsidTr="00AB4255">
        <w:trPr>
          <w:jc w:val="center"/>
        </w:trPr>
        <w:tc>
          <w:tcPr>
            <w:tcW w:w="2485" w:type="dxa"/>
          </w:tcPr>
          <w:p w14:paraId="086EE0DD" w14:textId="4F95661B" w:rsidR="00222A47" w:rsidRPr="0022250E" w:rsidRDefault="00544983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eastAsiaTheme="minorEastAsia" w:hAnsi="Arial" w:cs="Arial"/>
                <w:b/>
              </w:rPr>
              <w:t>Orientation</w:t>
            </w:r>
          </w:p>
        </w:tc>
        <w:tc>
          <w:tcPr>
            <w:tcW w:w="2613" w:type="dxa"/>
          </w:tcPr>
          <w:p w14:paraId="20B52B9E" w14:textId="475E22A8" w:rsidR="00222A47" w:rsidRPr="0022250E" w:rsidRDefault="00544983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HCU, </w:t>
            </w:r>
            <w:r w:rsidR="00C74437">
              <w:rPr>
                <w:rFonts w:ascii="Arial" w:hAnsi="Arial" w:cs="Arial"/>
              </w:rPr>
              <w:t>Hyderabad</w:t>
            </w:r>
          </w:p>
        </w:tc>
        <w:tc>
          <w:tcPr>
            <w:tcW w:w="1781" w:type="dxa"/>
          </w:tcPr>
          <w:p w14:paraId="6157221D" w14:textId="5F0D2396" w:rsidR="00222A47" w:rsidRPr="0022250E" w:rsidRDefault="00C7443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days</w:t>
            </w:r>
          </w:p>
        </w:tc>
        <w:tc>
          <w:tcPr>
            <w:tcW w:w="2684" w:type="dxa"/>
          </w:tcPr>
          <w:p w14:paraId="66C4AAF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22A47" w:rsidRPr="0022250E" w14:paraId="7E04FCA3" w14:textId="77777777" w:rsidTr="00AB4255">
        <w:trPr>
          <w:jc w:val="center"/>
        </w:trPr>
        <w:tc>
          <w:tcPr>
            <w:tcW w:w="2485" w:type="dxa"/>
          </w:tcPr>
          <w:p w14:paraId="7DA267A3" w14:textId="397B2909" w:rsidR="00222A47" w:rsidRPr="0022250E" w:rsidRDefault="00DE1DAA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Workshop(</w:t>
            </w:r>
            <w:r>
              <w:rPr>
                <w:b/>
                <w:bCs/>
              </w:rPr>
              <w:t>Human Values in Higher Education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13" w:type="dxa"/>
          </w:tcPr>
          <w:p w14:paraId="5A6ECC34" w14:textId="5C69EAA8" w:rsidR="00222A47" w:rsidRPr="0022250E" w:rsidRDefault="00DE1DAA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b/>
                <w:bCs/>
              </w:rPr>
              <w:t>Indian Institute of Information Technology, Hyderabad</w:t>
            </w:r>
          </w:p>
        </w:tc>
        <w:tc>
          <w:tcPr>
            <w:tcW w:w="1781" w:type="dxa"/>
          </w:tcPr>
          <w:p w14:paraId="679CC79F" w14:textId="484CAFB9" w:rsidR="00222A47" w:rsidRPr="0022250E" w:rsidRDefault="00DE1DAA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Days</w:t>
            </w:r>
          </w:p>
        </w:tc>
        <w:tc>
          <w:tcPr>
            <w:tcW w:w="2684" w:type="dxa"/>
          </w:tcPr>
          <w:p w14:paraId="04A30BB6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1A3576E" w14:textId="632C1741" w:rsidR="00222A47" w:rsidRDefault="00222A47" w:rsidP="00222A47">
      <w:pPr>
        <w:rPr>
          <w:rFonts w:ascii="Arial" w:eastAsiaTheme="minorEastAsia" w:hAnsi="Arial" w:cs="Arial"/>
          <w:b/>
        </w:rPr>
      </w:pPr>
    </w:p>
    <w:p w14:paraId="6538858E" w14:textId="77777777" w:rsidR="00500E81" w:rsidRPr="00B44F72" w:rsidRDefault="00500E81" w:rsidP="00500E81">
      <w:pPr>
        <w:rPr>
          <w:b/>
          <w:bCs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92"/>
        <w:gridCol w:w="2491"/>
        <w:gridCol w:w="1243"/>
        <w:gridCol w:w="2061"/>
      </w:tblGrid>
      <w:tr w:rsidR="00500E81" w:rsidRPr="00D53369" w14:paraId="2D593895" w14:textId="77777777" w:rsidTr="00886FD7">
        <w:trPr>
          <w:trHeight w:val="383"/>
          <w:jc w:val="center"/>
        </w:trPr>
        <w:tc>
          <w:tcPr>
            <w:tcW w:w="2317" w:type="dxa"/>
            <w:vMerge w:val="restart"/>
            <w:shd w:val="clear" w:color="auto" w:fill="D9D9D9"/>
            <w:vAlign w:val="center"/>
          </w:tcPr>
          <w:p w14:paraId="44687C64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Course attended</w:t>
            </w:r>
          </w:p>
        </w:tc>
        <w:tc>
          <w:tcPr>
            <w:tcW w:w="2418" w:type="dxa"/>
            <w:vMerge w:val="restart"/>
            <w:shd w:val="clear" w:color="auto" w:fill="D9D9D9"/>
            <w:vAlign w:val="center"/>
          </w:tcPr>
          <w:p w14:paraId="7778E011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Institution /University</w:t>
            </w:r>
          </w:p>
        </w:tc>
        <w:tc>
          <w:tcPr>
            <w:tcW w:w="2507" w:type="dxa"/>
            <w:vMerge w:val="restart"/>
            <w:shd w:val="clear" w:color="auto" w:fill="D9D9D9"/>
            <w:vAlign w:val="center"/>
          </w:tcPr>
          <w:p w14:paraId="7338E0E9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Title of the Professional Development Programme</w:t>
            </w:r>
          </w:p>
        </w:tc>
        <w:tc>
          <w:tcPr>
            <w:tcW w:w="3248" w:type="dxa"/>
            <w:gridSpan w:val="2"/>
            <w:shd w:val="clear" w:color="auto" w:fill="D9D9D9"/>
            <w:vAlign w:val="center"/>
          </w:tcPr>
          <w:p w14:paraId="68194AD8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Duration</w:t>
            </w:r>
          </w:p>
        </w:tc>
      </w:tr>
      <w:tr w:rsidR="00500E81" w:rsidRPr="00D53369" w14:paraId="5AB3E83B" w14:textId="77777777" w:rsidTr="00886FD7">
        <w:trPr>
          <w:trHeight w:val="382"/>
          <w:jc w:val="center"/>
        </w:trPr>
        <w:tc>
          <w:tcPr>
            <w:tcW w:w="2317" w:type="dxa"/>
            <w:vMerge/>
            <w:shd w:val="clear" w:color="auto" w:fill="D9D9D9"/>
            <w:vAlign w:val="center"/>
          </w:tcPr>
          <w:p w14:paraId="52DC661F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Merge/>
            <w:shd w:val="clear" w:color="auto" w:fill="D9D9D9"/>
            <w:vAlign w:val="center"/>
          </w:tcPr>
          <w:p w14:paraId="6C46A3BA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2507" w:type="dxa"/>
            <w:vMerge/>
            <w:shd w:val="clear" w:color="auto" w:fill="D9D9D9"/>
            <w:vAlign w:val="center"/>
          </w:tcPr>
          <w:p w14:paraId="6D04090F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shd w:val="clear" w:color="auto" w:fill="D9D9D9"/>
            <w:vAlign w:val="center"/>
          </w:tcPr>
          <w:p w14:paraId="4EDC7345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From</w:t>
            </w:r>
          </w:p>
        </w:tc>
        <w:tc>
          <w:tcPr>
            <w:tcW w:w="2081" w:type="dxa"/>
            <w:shd w:val="clear" w:color="auto" w:fill="D9D9D9"/>
            <w:vAlign w:val="center"/>
          </w:tcPr>
          <w:p w14:paraId="7A3EEA6A" w14:textId="77777777" w:rsidR="00500E81" w:rsidRPr="00D53369" w:rsidRDefault="00500E81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To</w:t>
            </w:r>
          </w:p>
        </w:tc>
      </w:tr>
      <w:tr w:rsidR="00500E81" w:rsidRPr="00D53369" w14:paraId="0D505A2F" w14:textId="77777777" w:rsidTr="00886FD7">
        <w:trPr>
          <w:jc w:val="center"/>
        </w:trPr>
        <w:tc>
          <w:tcPr>
            <w:tcW w:w="2317" w:type="dxa"/>
          </w:tcPr>
          <w:p w14:paraId="42E105DC" w14:textId="77777777" w:rsidR="00500E81" w:rsidRPr="00B548E1" w:rsidRDefault="00500E81" w:rsidP="00886FD7">
            <w:r w:rsidRPr="00B548E1">
              <w:t>FDP</w:t>
            </w:r>
          </w:p>
        </w:tc>
        <w:tc>
          <w:tcPr>
            <w:tcW w:w="2418" w:type="dxa"/>
          </w:tcPr>
          <w:p w14:paraId="4DAAAE60" w14:textId="77777777" w:rsidR="00500E81" w:rsidRPr="00B548E1" w:rsidRDefault="00500E81" w:rsidP="00886FD7">
            <w:r w:rsidRPr="00B548E1">
              <w:t>Nizam College</w:t>
            </w:r>
          </w:p>
        </w:tc>
        <w:tc>
          <w:tcPr>
            <w:tcW w:w="2507" w:type="dxa"/>
          </w:tcPr>
          <w:p w14:paraId="27F07078" w14:textId="77777777" w:rsidR="00500E81" w:rsidRPr="003A208B" w:rsidRDefault="00500E81" w:rsidP="00886FD7">
            <w:pPr>
              <w:jc w:val="center"/>
            </w:pPr>
            <w:r w:rsidRPr="003A208B">
              <w:t>EMPOWERING TEACHERS ON TEACHING - LEARNING &amp; RESEARCH (ETTLR)</w:t>
            </w:r>
          </w:p>
          <w:p w14:paraId="4E176C08" w14:textId="77777777" w:rsidR="00500E81" w:rsidRPr="00D53369" w:rsidRDefault="00500E81" w:rsidP="00886FD7">
            <w:pPr>
              <w:rPr>
                <w:b/>
                <w:bCs/>
              </w:rPr>
            </w:pPr>
          </w:p>
        </w:tc>
        <w:tc>
          <w:tcPr>
            <w:tcW w:w="1167" w:type="dxa"/>
          </w:tcPr>
          <w:p w14:paraId="739850D6" w14:textId="77777777" w:rsidR="00500E81" w:rsidRPr="00D53369" w:rsidRDefault="00500E81" w:rsidP="00886FD7">
            <w:pPr>
              <w:rPr>
                <w:b/>
                <w:bCs/>
              </w:rPr>
            </w:pPr>
            <w:r w:rsidRPr="0020463A">
              <w:t>6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to 11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January, 2020</w:t>
            </w:r>
          </w:p>
        </w:tc>
        <w:tc>
          <w:tcPr>
            <w:tcW w:w="2081" w:type="dxa"/>
          </w:tcPr>
          <w:p w14:paraId="35620B18" w14:textId="77777777" w:rsidR="00500E81" w:rsidRPr="00D53369" w:rsidRDefault="00500E81" w:rsidP="00886FD7">
            <w:pPr>
              <w:rPr>
                <w:b/>
                <w:bCs/>
              </w:rPr>
            </w:pPr>
            <w:r w:rsidRPr="0020463A">
              <w:t>6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to 11</w:t>
            </w:r>
            <w:r w:rsidRPr="0020463A">
              <w:rPr>
                <w:vertAlign w:val="superscript"/>
              </w:rPr>
              <w:t>th</w:t>
            </w:r>
            <w:r w:rsidRPr="0020463A">
              <w:t xml:space="preserve"> January, 2020</w:t>
            </w:r>
          </w:p>
        </w:tc>
      </w:tr>
      <w:tr w:rsidR="00500E81" w:rsidRPr="00D53369" w14:paraId="46F31F05" w14:textId="77777777" w:rsidTr="00886FD7">
        <w:trPr>
          <w:jc w:val="center"/>
        </w:trPr>
        <w:tc>
          <w:tcPr>
            <w:tcW w:w="2317" w:type="dxa"/>
          </w:tcPr>
          <w:p w14:paraId="5EA074F8" w14:textId="77777777" w:rsidR="00500E81" w:rsidRPr="00B548E1" w:rsidRDefault="00500E81" w:rsidP="00886FD7">
            <w:r w:rsidRPr="00B548E1">
              <w:t>FDP</w:t>
            </w:r>
          </w:p>
        </w:tc>
        <w:tc>
          <w:tcPr>
            <w:tcW w:w="2418" w:type="dxa"/>
          </w:tcPr>
          <w:p w14:paraId="4CB43B44" w14:textId="77777777" w:rsidR="00500E81" w:rsidRPr="00B548E1" w:rsidRDefault="00500E81" w:rsidP="00886FD7">
            <w:r w:rsidRPr="00B548E1">
              <w:t>St. Joseph’s Degree &amp; PG College</w:t>
            </w:r>
          </w:p>
        </w:tc>
        <w:tc>
          <w:tcPr>
            <w:tcW w:w="2507" w:type="dxa"/>
          </w:tcPr>
          <w:p w14:paraId="39526C21" w14:textId="77777777" w:rsidR="00500E81" w:rsidRPr="003A208B" w:rsidRDefault="00500E81" w:rsidP="00886FD7">
            <w:pPr>
              <w:jc w:val="center"/>
            </w:pPr>
            <w:r>
              <w:t>5 days International Webinar and online FDP on “Usage of ICT tools for Effective Learning and Evaluation</w:t>
            </w:r>
          </w:p>
        </w:tc>
        <w:tc>
          <w:tcPr>
            <w:tcW w:w="1167" w:type="dxa"/>
            <w:vAlign w:val="bottom"/>
          </w:tcPr>
          <w:p w14:paraId="2A0B1252" w14:textId="77777777" w:rsidR="00500E81" w:rsidRPr="0020463A" w:rsidRDefault="00500E81" w:rsidP="00886FD7">
            <w:pPr>
              <w:jc w:val="center"/>
            </w:pPr>
            <w:r>
              <w:t>1</w:t>
            </w:r>
            <w:r w:rsidRPr="00ED3BD6">
              <w:rPr>
                <w:vertAlign w:val="superscript"/>
              </w:rPr>
              <w:t>st</w:t>
            </w:r>
            <w:r>
              <w:t xml:space="preserve"> to 5</w:t>
            </w:r>
            <w:r w:rsidRPr="00ED3BD6"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2081" w:type="dxa"/>
            <w:vAlign w:val="bottom"/>
          </w:tcPr>
          <w:p w14:paraId="05CA8F96" w14:textId="77777777" w:rsidR="00500E81" w:rsidRPr="0020463A" w:rsidRDefault="00500E81" w:rsidP="00886FD7">
            <w:pPr>
              <w:jc w:val="center"/>
            </w:pPr>
            <w:r>
              <w:t>1</w:t>
            </w:r>
            <w:r w:rsidRPr="00ED3BD6">
              <w:rPr>
                <w:vertAlign w:val="superscript"/>
              </w:rPr>
              <w:t>st</w:t>
            </w:r>
            <w:r>
              <w:t xml:space="preserve"> to 5</w:t>
            </w:r>
            <w:r w:rsidRPr="00ED3BD6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500E81" w:rsidRPr="00D53369" w14:paraId="68638CA6" w14:textId="77777777" w:rsidTr="00886FD7">
        <w:trPr>
          <w:jc w:val="center"/>
        </w:trPr>
        <w:tc>
          <w:tcPr>
            <w:tcW w:w="2317" w:type="dxa"/>
          </w:tcPr>
          <w:p w14:paraId="77F9DF20" w14:textId="77777777" w:rsidR="00500E81" w:rsidRDefault="00500E81" w:rsidP="00886FD7">
            <w:pPr>
              <w:rPr>
                <w:b/>
                <w:bCs/>
              </w:rPr>
            </w:pPr>
            <w:r>
              <w:t>Online workshop(UGC – HRDC - UOH)</w:t>
            </w:r>
          </w:p>
        </w:tc>
        <w:tc>
          <w:tcPr>
            <w:tcW w:w="2418" w:type="dxa"/>
          </w:tcPr>
          <w:p w14:paraId="47F1C66F" w14:textId="77777777" w:rsidR="00500E81" w:rsidRDefault="00500E81" w:rsidP="00886FD7">
            <w:pPr>
              <w:rPr>
                <w:b/>
                <w:bCs/>
              </w:rPr>
            </w:pPr>
            <w:r>
              <w:t xml:space="preserve"> UGC – HRDC - UOH</w:t>
            </w:r>
          </w:p>
        </w:tc>
        <w:tc>
          <w:tcPr>
            <w:tcW w:w="2507" w:type="dxa"/>
          </w:tcPr>
          <w:p w14:paraId="21567B40" w14:textId="77777777" w:rsidR="00500E81" w:rsidRPr="003A208B" w:rsidRDefault="00500E81" w:rsidP="00886FD7">
            <w:pPr>
              <w:jc w:val="center"/>
            </w:pPr>
            <w:r>
              <w:t>3 days online workshop(UGC – HRDC - UOH)</w:t>
            </w:r>
          </w:p>
        </w:tc>
        <w:tc>
          <w:tcPr>
            <w:tcW w:w="1167" w:type="dxa"/>
            <w:vAlign w:val="bottom"/>
          </w:tcPr>
          <w:p w14:paraId="0DC30172" w14:textId="77777777" w:rsidR="00500E81" w:rsidRDefault="00500E81" w:rsidP="00886FD7">
            <w:pPr>
              <w:jc w:val="center"/>
            </w:pPr>
            <w:r>
              <w:t>28</w:t>
            </w:r>
            <w:r w:rsidRPr="003800DA">
              <w:rPr>
                <w:vertAlign w:val="superscript"/>
              </w:rPr>
              <w:t>th</w:t>
            </w:r>
            <w:r>
              <w:t xml:space="preserve"> to 30</w:t>
            </w:r>
            <w:r w:rsidRPr="003800DA">
              <w:rPr>
                <w:vertAlign w:val="superscript"/>
              </w:rPr>
              <w:t>th</w:t>
            </w:r>
            <w:r>
              <w:t xml:space="preserve"> June 2020</w:t>
            </w:r>
          </w:p>
        </w:tc>
        <w:tc>
          <w:tcPr>
            <w:tcW w:w="2081" w:type="dxa"/>
            <w:vAlign w:val="bottom"/>
          </w:tcPr>
          <w:p w14:paraId="0D1B38ED" w14:textId="77777777" w:rsidR="00500E81" w:rsidRDefault="00500E81" w:rsidP="00886FD7">
            <w:pPr>
              <w:jc w:val="center"/>
            </w:pPr>
            <w:r>
              <w:t>28</w:t>
            </w:r>
            <w:r w:rsidRPr="003800DA">
              <w:rPr>
                <w:vertAlign w:val="superscript"/>
              </w:rPr>
              <w:t>th</w:t>
            </w:r>
            <w:r>
              <w:t xml:space="preserve"> to 30</w:t>
            </w:r>
            <w:r w:rsidRPr="003800DA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500E81" w:rsidRPr="00D53369" w14:paraId="2BAFA178" w14:textId="77777777" w:rsidTr="00886FD7">
        <w:trPr>
          <w:jc w:val="center"/>
        </w:trPr>
        <w:tc>
          <w:tcPr>
            <w:tcW w:w="2317" w:type="dxa"/>
          </w:tcPr>
          <w:p w14:paraId="4E17B11E" w14:textId="77777777" w:rsidR="00500E81" w:rsidRDefault="00500E81" w:rsidP="00886FD7">
            <w:r>
              <w:t>FDP</w:t>
            </w:r>
          </w:p>
        </w:tc>
        <w:tc>
          <w:tcPr>
            <w:tcW w:w="2418" w:type="dxa"/>
          </w:tcPr>
          <w:p w14:paraId="7DF2AC8D" w14:textId="77777777" w:rsidR="00500E81" w:rsidRDefault="00500E81" w:rsidP="00886FD7">
            <w:proofErr w:type="spellStart"/>
            <w:r>
              <w:t>Sourastra</w:t>
            </w:r>
            <w:proofErr w:type="spellEnd"/>
            <w:r>
              <w:t xml:space="preserve"> College, </w:t>
            </w:r>
            <w:proofErr w:type="spellStart"/>
            <w:r>
              <w:t>Madhurai</w:t>
            </w:r>
            <w:proofErr w:type="spellEnd"/>
          </w:p>
        </w:tc>
        <w:tc>
          <w:tcPr>
            <w:tcW w:w="2507" w:type="dxa"/>
          </w:tcPr>
          <w:p w14:paraId="61D2A990" w14:textId="77777777" w:rsidR="00500E81" w:rsidRDefault="00500E81" w:rsidP="00886FD7">
            <w:pPr>
              <w:jc w:val="center"/>
            </w:pPr>
            <w:r>
              <w:t>One week International workshop on online teaching tools</w:t>
            </w:r>
          </w:p>
        </w:tc>
        <w:tc>
          <w:tcPr>
            <w:tcW w:w="1167" w:type="dxa"/>
            <w:vAlign w:val="bottom"/>
          </w:tcPr>
          <w:p w14:paraId="69BFDB64" w14:textId="77777777" w:rsidR="00500E81" w:rsidRDefault="00500E81" w:rsidP="00886FD7">
            <w:pPr>
              <w:jc w:val="center"/>
            </w:pPr>
            <w:r>
              <w:t>6</w:t>
            </w:r>
            <w:r w:rsidRPr="00ED3BD6">
              <w:rPr>
                <w:vertAlign w:val="superscript"/>
              </w:rPr>
              <w:t>th</w:t>
            </w:r>
            <w:r>
              <w:t xml:space="preserve"> to 10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  <w:tc>
          <w:tcPr>
            <w:tcW w:w="2081" w:type="dxa"/>
            <w:vAlign w:val="bottom"/>
          </w:tcPr>
          <w:p w14:paraId="0050829E" w14:textId="77777777" w:rsidR="00500E81" w:rsidRDefault="00500E81" w:rsidP="00886FD7">
            <w:pPr>
              <w:jc w:val="center"/>
            </w:pPr>
            <w:r>
              <w:t>6</w:t>
            </w:r>
            <w:r w:rsidRPr="00ED3BD6">
              <w:rPr>
                <w:vertAlign w:val="superscript"/>
              </w:rPr>
              <w:t>th</w:t>
            </w:r>
            <w:r>
              <w:t xml:space="preserve"> to 10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</w:tr>
      <w:tr w:rsidR="00500E81" w:rsidRPr="00D53369" w14:paraId="5BF2BC8F" w14:textId="77777777" w:rsidTr="00886FD7">
        <w:trPr>
          <w:jc w:val="center"/>
        </w:trPr>
        <w:tc>
          <w:tcPr>
            <w:tcW w:w="2317" w:type="dxa"/>
          </w:tcPr>
          <w:p w14:paraId="0BD249AC" w14:textId="77777777" w:rsidR="00500E81" w:rsidRDefault="00500E81" w:rsidP="00886FD7">
            <w:r>
              <w:lastRenderedPageBreak/>
              <w:t>FDP</w:t>
            </w:r>
          </w:p>
        </w:tc>
        <w:tc>
          <w:tcPr>
            <w:tcW w:w="2418" w:type="dxa"/>
          </w:tcPr>
          <w:p w14:paraId="1D60FB84" w14:textId="77777777" w:rsidR="00500E81" w:rsidRDefault="00500E81" w:rsidP="00886FD7">
            <w:r>
              <w:t>Nizam College</w:t>
            </w:r>
          </w:p>
        </w:tc>
        <w:tc>
          <w:tcPr>
            <w:tcW w:w="2507" w:type="dxa"/>
          </w:tcPr>
          <w:p w14:paraId="2C9DBAFD" w14:textId="77777777" w:rsidR="00500E81" w:rsidRDefault="00500E81" w:rsidP="00886FD7">
            <w:pPr>
              <w:jc w:val="center"/>
            </w:pPr>
            <w:r>
              <w:t>International Online webinar on “ICT Enabled Education-Teaching Learning and Evaluation”</w:t>
            </w:r>
          </w:p>
        </w:tc>
        <w:tc>
          <w:tcPr>
            <w:tcW w:w="1167" w:type="dxa"/>
            <w:vAlign w:val="bottom"/>
          </w:tcPr>
          <w:p w14:paraId="3A1B530D" w14:textId="77777777" w:rsidR="00500E81" w:rsidRDefault="00500E81" w:rsidP="00886FD7">
            <w:pPr>
              <w:jc w:val="center"/>
            </w:pPr>
            <w:r>
              <w:t>13</w:t>
            </w:r>
            <w:r w:rsidRPr="00ED3BD6">
              <w:rPr>
                <w:vertAlign w:val="superscript"/>
              </w:rPr>
              <w:t>th</w:t>
            </w:r>
            <w:r>
              <w:t xml:space="preserve"> to 19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  <w:tc>
          <w:tcPr>
            <w:tcW w:w="2081" w:type="dxa"/>
            <w:vAlign w:val="bottom"/>
          </w:tcPr>
          <w:p w14:paraId="454DFD14" w14:textId="77777777" w:rsidR="00500E81" w:rsidRDefault="00500E81" w:rsidP="00886FD7">
            <w:pPr>
              <w:jc w:val="center"/>
            </w:pPr>
            <w:r>
              <w:t>13</w:t>
            </w:r>
            <w:r w:rsidRPr="00ED3BD6">
              <w:rPr>
                <w:vertAlign w:val="superscript"/>
              </w:rPr>
              <w:t>th</w:t>
            </w:r>
            <w:r>
              <w:t xml:space="preserve"> to 19</w:t>
            </w:r>
            <w:r w:rsidRPr="00ED3BD6">
              <w:rPr>
                <w:vertAlign w:val="superscript"/>
              </w:rPr>
              <w:t>th</w:t>
            </w:r>
            <w:r>
              <w:t xml:space="preserve"> July 2020</w:t>
            </w:r>
          </w:p>
        </w:tc>
      </w:tr>
      <w:tr w:rsidR="00500E81" w:rsidRPr="00D53369" w14:paraId="2C456174" w14:textId="77777777" w:rsidTr="00886FD7">
        <w:trPr>
          <w:jc w:val="center"/>
        </w:trPr>
        <w:tc>
          <w:tcPr>
            <w:tcW w:w="2317" w:type="dxa"/>
          </w:tcPr>
          <w:p w14:paraId="0A38A10E" w14:textId="77777777" w:rsidR="00500E81" w:rsidRDefault="00500E81" w:rsidP="00886FD7">
            <w:r>
              <w:t>Online Workshop</w:t>
            </w:r>
          </w:p>
        </w:tc>
        <w:tc>
          <w:tcPr>
            <w:tcW w:w="2418" w:type="dxa"/>
          </w:tcPr>
          <w:p w14:paraId="3987472A" w14:textId="77777777" w:rsidR="00500E81" w:rsidRDefault="00500E81" w:rsidP="00886FD7">
            <w:r>
              <w:t>Nizam College</w:t>
            </w:r>
          </w:p>
        </w:tc>
        <w:tc>
          <w:tcPr>
            <w:tcW w:w="2507" w:type="dxa"/>
          </w:tcPr>
          <w:p w14:paraId="15C1EF20" w14:textId="77777777" w:rsidR="00500E81" w:rsidRDefault="00500E81" w:rsidP="00886FD7">
            <w:pPr>
              <w:jc w:val="center"/>
            </w:pPr>
            <w:r>
              <w:t>7 Days National Workshop on Applied Life sciences</w:t>
            </w:r>
          </w:p>
        </w:tc>
        <w:tc>
          <w:tcPr>
            <w:tcW w:w="1167" w:type="dxa"/>
            <w:vAlign w:val="bottom"/>
          </w:tcPr>
          <w:p w14:paraId="4BFF626F" w14:textId="77777777" w:rsidR="00500E81" w:rsidRDefault="00500E81" w:rsidP="00886FD7">
            <w:pPr>
              <w:jc w:val="center"/>
            </w:pPr>
            <w:r>
              <w:t>24-12-2020</w:t>
            </w:r>
          </w:p>
        </w:tc>
        <w:tc>
          <w:tcPr>
            <w:tcW w:w="2081" w:type="dxa"/>
            <w:vAlign w:val="bottom"/>
          </w:tcPr>
          <w:p w14:paraId="1F7024ED" w14:textId="77777777" w:rsidR="00500E81" w:rsidRDefault="00500E81" w:rsidP="00886FD7">
            <w:pPr>
              <w:jc w:val="center"/>
            </w:pPr>
            <w:r>
              <w:t>30-12-2020</w:t>
            </w:r>
          </w:p>
        </w:tc>
      </w:tr>
      <w:tr w:rsidR="00500E81" w:rsidRPr="00D53369" w14:paraId="1A5556E8" w14:textId="77777777" w:rsidTr="00886FD7">
        <w:trPr>
          <w:jc w:val="center"/>
        </w:trPr>
        <w:tc>
          <w:tcPr>
            <w:tcW w:w="2317" w:type="dxa"/>
          </w:tcPr>
          <w:p w14:paraId="7CB8724F" w14:textId="77777777" w:rsidR="00500E81" w:rsidRDefault="00500E81" w:rsidP="00886FD7">
            <w:r>
              <w:t>International Online Workshop</w:t>
            </w:r>
          </w:p>
        </w:tc>
        <w:tc>
          <w:tcPr>
            <w:tcW w:w="2418" w:type="dxa"/>
          </w:tcPr>
          <w:p w14:paraId="4B06325D" w14:textId="77777777" w:rsidR="00500E81" w:rsidRDefault="00500E81" w:rsidP="00886FD7">
            <w:r>
              <w:t>Anurag University, Hyderabad</w:t>
            </w:r>
          </w:p>
        </w:tc>
        <w:tc>
          <w:tcPr>
            <w:tcW w:w="2507" w:type="dxa"/>
          </w:tcPr>
          <w:p w14:paraId="47C708C1" w14:textId="77777777" w:rsidR="00500E81" w:rsidRDefault="00500E81" w:rsidP="00886FD7">
            <w:pPr>
              <w:jc w:val="center"/>
            </w:pPr>
            <w:r>
              <w:t>5 Day International Workshop</w:t>
            </w:r>
          </w:p>
        </w:tc>
        <w:tc>
          <w:tcPr>
            <w:tcW w:w="1167" w:type="dxa"/>
            <w:vAlign w:val="bottom"/>
          </w:tcPr>
          <w:p w14:paraId="39A7AE54" w14:textId="77777777" w:rsidR="00500E81" w:rsidRDefault="00500E81" w:rsidP="00886FD7">
            <w:pPr>
              <w:jc w:val="center"/>
            </w:pPr>
            <w:r>
              <w:t>22 September 2020</w:t>
            </w:r>
          </w:p>
        </w:tc>
        <w:tc>
          <w:tcPr>
            <w:tcW w:w="2081" w:type="dxa"/>
            <w:vAlign w:val="bottom"/>
          </w:tcPr>
          <w:p w14:paraId="70D79AAA" w14:textId="77777777" w:rsidR="00500E81" w:rsidRDefault="00500E81" w:rsidP="00886FD7">
            <w:pPr>
              <w:jc w:val="center"/>
            </w:pPr>
            <w:r>
              <w:t>26 September 2020</w:t>
            </w:r>
          </w:p>
        </w:tc>
      </w:tr>
      <w:tr w:rsidR="00500E81" w:rsidRPr="00D53369" w14:paraId="3BB60DAE" w14:textId="77777777" w:rsidTr="00886FD7">
        <w:trPr>
          <w:jc w:val="center"/>
        </w:trPr>
        <w:tc>
          <w:tcPr>
            <w:tcW w:w="2317" w:type="dxa"/>
          </w:tcPr>
          <w:p w14:paraId="56F3D287" w14:textId="77777777" w:rsidR="00500E81" w:rsidRDefault="00500E81" w:rsidP="00886FD7">
            <w:r>
              <w:t xml:space="preserve">One day National workshop </w:t>
            </w:r>
          </w:p>
        </w:tc>
        <w:tc>
          <w:tcPr>
            <w:tcW w:w="2418" w:type="dxa"/>
          </w:tcPr>
          <w:p w14:paraId="62E0737C" w14:textId="77777777" w:rsidR="00500E81" w:rsidRDefault="00500E81" w:rsidP="00886FD7">
            <w:r>
              <w:t>DBT</w:t>
            </w:r>
          </w:p>
        </w:tc>
        <w:tc>
          <w:tcPr>
            <w:tcW w:w="2507" w:type="dxa"/>
          </w:tcPr>
          <w:p w14:paraId="57BB5235" w14:textId="77777777" w:rsidR="00500E81" w:rsidRDefault="00500E81" w:rsidP="00886FD7">
            <w:pPr>
              <w:jc w:val="center"/>
            </w:pPr>
            <w:r>
              <w:t>One day National workshop on the assembly and use of Foldscope as a study and Research tool</w:t>
            </w:r>
          </w:p>
        </w:tc>
        <w:tc>
          <w:tcPr>
            <w:tcW w:w="1167" w:type="dxa"/>
            <w:vAlign w:val="bottom"/>
          </w:tcPr>
          <w:p w14:paraId="484DA640" w14:textId="77777777" w:rsidR="00500E81" w:rsidRDefault="00500E81" w:rsidP="00886FD7">
            <w:pPr>
              <w:jc w:val="center"/>
            </w:pPr>
            <w:r>
              <w:t>4</w:t>
            </w:r>
            <w:r w:rsidRPr="00E446E0">
              <w:rPr>
                <w:vertAlign w:val="superscript"/>
              </w:rPr>
              <w:t>th</w:t>
            </w:r>
            <w:r>
              <w:t xml:space="preserve"> September 2019</w:t>
            </w:r>
          </w:p>
        </w:tc>
        <w:tc>
          <w:tcPr>
            <w:tcW w:w="2081" w:type="dxa"/>
            <w:vAlign w:val="bottom"/>
          </w:tcPr>
          <w:p w14:paraId="65EFCDC6" w14:textId="77777777" w:rsidR="00500E81" w:rsidRDefault="00500E81" w:rsidP="00886FD7">
            <w:pPr>
              <w:jc w:val="center"/>
            </w:pPr>
          </w:p>
        </w:tc>
      </w:tr>
    </w:tbl>
    <w:p w14:paraId="2D85130C" w14:textId="77777777" w:rsidR="00500E81" w:rsidRPr="0022250E" w:rsidRDefault="00500E81" w:rsidP="00222A47">
      <w:pPr>
        <w:rPr>
          <w:rFonts w:ascii="Arial" w:eastAsiaTheme="minorEastAsia" w:hAnsi="Arial" w:cs="Arial"/>
          <w:b/>
        </w:rPr>
      </w:pPr>
    </w:p>
    <w:p w14:paraId="325DF3B9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595BD519" w14:textId="77777777" w:rsidR="00222A47" w:rsidRPr="0022250E" w:rsidRDefault="00222A47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Student related co-curricular extension and field based activities:</w:t>
      </w:r>
    </w:p>
    <w:p w14:paraId="330B1891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23D7893A" w14:textId="77777777" w:rsidTr="00560682">
        <w:trPr>
          <w:jc w:val="center"/>
        </w:trPr>
        <w:tc>
          <w:tcPr>
            <w:tcW w:w="1350" w:type="dxa"/>
            <w:vAlign w:val="center"/>
          </w:tcPr>
          <w:p w14:paraId="4BBA4F83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  <w:r w:rsidR="00AB4255">
              <w:rPr>
                <w:rFonts w:ascii="Arial" w:hAnsi="Arial" w:cs="Arial"/>
                <w:b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45893074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3B14A024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2150624B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Extension and dissemination activities (public / popular lectures / talks / seminars, etc.)</w:t>
            </w:r>
          </w:p>
        </w:tc>
      </w:tr>
      <w:tr w:rsidR="00843033" w:rsidRPr="0022250E" w14:paraId="70880425" w14:textId="77777777" w:rsidTr="00560682">
        <w:trPr>
          <w:jc w:val="center"/>
        </w:trPr>
        <w:tc>
          <w:tcPr>
            <w:tcW w:w="1350" w:type="dxa"/>
          </w:tcPr>
          <w:p w14:paraId="1EB82F78" w14:textId="748780AB" w:rsidR="00843033" w:rsidRPr="0022250E" w:rsidRDefault="00484ED9" w:rsidP="0022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2018-21</w:t>
            </w:r>
          </w:p>
        </w:tc>
        <w:tc>
          <w:tcPr>
            <w:tcW w:w="2761" w:type="dxa"/>
          </w:tcPr>
          <w:p w14:paraId="1B01C751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E483529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32C2B5B" w14:textId="143F75D6" w:rsidR="00843033" w:rsidRPr="0022250E" w:rsidRDefault="00484ED9" w:rsidP="00222A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Conservation Club</w:t>
            </w:r>
          </w:p>
        </w:tc>
      </w:tr>
      <w:tr w:rsidR="00843033" w:rsidRPr="0022250E" w14:paraId="38DA27CC" w14:textId="77777777" w:rsidTr="00560682">
        <w:trPr>
          <w:jc w:val="center"/>
        </w:trPr>
        <w:tc>
          <w:tcPr>
            <w:tcW w:w="1350" w:type="dxa"/>
          </w:tcPr>
          <w:p w14:paraId="2D13E139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</w:tcPr>
          <w:p w14:paraId="6EB42331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B706B0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B885963" w14:textId="77777777" w:rsidR="00843033" w:rsidRPr="0022250E" w:rsidRDefault="00843033" w:rsidP="00222A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5C4D25" w14:textId="77777777" w:rsidR="00222A47" w:rsidRPr="0022250E" w:rsidRDefault="00222A47" w:rsidP="00222A47">
      <w:pPr>
        <w:rPr>
          <w:rFonts w:ascii="Arial" w:eastAsiaTheme="minorEastAsia" w:hAnsi="Arial" w:cs="Arial"/>
          <w:b/>
        </w:rPr>
      </w:pPr>
    </w:p>
    <w:p w14:paraId="4C082DF4" w14:textId="77777777" w:rsidR="00843033" w:rsidRPr="0022250E" w:rsidRDefault="00843033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22114039" w14:textId="77777777" w:rsidTr="00F5717E">
        <w:tc>
          <w:tcPr>
            <w:tcW w:w="2122" w:type="dxa"/>
          </w:tcPr>
          <w:p w14:paraId="70D7B53E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22250E">
              <w:rPr>
                <w:rFonts w:ascii="Arial" w:eastAsiaTheme="minorEastAsia" w:hAnsi="Arial" w:cs="Arial"/>
                <w:b/>
              </w:rPr>
              <w:t>Academic Year</w:t>
            </w:r>
          </w:p>
        </w:tc>
        <w:tc>
          <w:tcPr>
            <w:tcW w:w="7228" w:type="dxa"/>
          </w:tcPr>
          <w:p w14:paraId="1E50EFEE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 w:rsidRPr="0022250E">
              <w:rPr>
                <w:rFonts w:ascii="Arial" w:eastAsiaTheme="minorEastAsia" w:hAnsi="Arial" w:cs="Arial"/>
                <w:b/>
              </w:rPr>
              <w:t>Administrative Position Held</w:t>
            </w:r>
          </w:p>
        </w:tc>
      </w:tr>
      <w:tr w:rsidR="00F5717E" w:rsidRPr="0022250E" w14:paraId="255E99A7" w14:textId="77777777" w:rsidTr="00F5717E">
        <w:tc>
          <w:tcPr>
            <w:tcW w:w="2122" w:type="dxa"/>
          </w:tcPr>
          <w:p w14:paraId="0AD99E7B" w14:textId="30157057" w:rsidR="00F5717E" w:rsidRPr="0022250E" w:rsidRDefault="001A7086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2015-2021</w:t>
            </w:r>
          </w:p>
        </w:tc>
        <w:tc>
          <w:tcPr>
            <w:tcW w:w="7228" w:type="dxa"/>
          </w:tcPr>
          <w:p w14:paraId="59A18B01" w14:textId="368E0886" w:rsidR="00F5717E" w:rsidRPr="0022250E" w:rsidRDefault="00C74437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IQAC core committee member</w:t>
            </w:r>
            <w:r w:rsidR="00484ED9">
              <w:rPr>
                <w:rFonts w:ascii="Arial" w:eastAsiaTheme="minorEastAsia" w:hAnsi="Arial" w:cs="Arial"/>
                <w:b/>
              </w:rPr>
              <w:t xml:space="preserve">, </w:t>
            </w:r>
            <w:r w:rsidR="00484ED9"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  <w:tr w:rsidR="00F5717E" w:rsidRPr="0022250E" w14:paraId="387CEF31" w14:textId="77777777" w:rsidTr="00F5717E">
        <w:tc>
          <w:tcPr>
            <w:tcW w:w="2122" w:type="dxa"/>
          </w:tcPr>
          <w:p w14:paraId="393971E9" w14:textId="78C7A3FA" w:rsidR="00F5717E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2007-2021</w:t>
            </w:r>
          </w:p>
        </w:tc>
        <w:tc>
          <w:tcPr>
            <w:tcW w:w="7228" w:type="dxa"/>
          </w:tcPr>
          <w:p w14:paraId="6BD3D41B" w14:textId="3CBBFDCB" w:rsidR="00F5717E" w:rsidRPr="0022250E" w:rsidRDefault="00C74437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Admission committee member</w:t>
            </w:r>
            <w:r w:rsidR="00484ED9">
              <w:rPr>
                <w:rFonts w:ascii="Arial" w:eastAsiaTheme="minorEastAsia" w:hAnsi="Arial" w:cs="Arial"/>
                <w:b/>
              </w:rPr>
              <w:t xml:space="preserve">, </w:t>
            </w:r>
            <w:r w:rsidR="00484ED9"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  <w:tr w:rsidR="00100DCF" w:rsidRPr="0022250E" w14:paraId="454F14BD" w14:textId="77777777" w:rsidTr="00F5717E">
        <w:tc>
          <w:tcPr>
            <w:tcW w:w="2122" w:type="dxa"/>
          </w:tcPr>
          <w:p w14:paraId="2BF10D7C" w14:textId="431BC72A" w:rsidR="00100DCF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599F09FD" w14:textId="50AD35DD" w:rsidR="00100DCF" w:rsidRPr="0022250E" w:rsidRDefault="00C74437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Co-ordinator, Energy Conservation Cell, Nizam College</w:t>
            </w:r>
          </w:p>
        </w:tc>
      </w:tr>
      <w:tr w:rsidR="00AB4255" w:rsidRPr="0022250E" w14:paraId="358087CB" w14:textId="77777777" w:rsidTr="00F5717E">
        <w:tc>
          <w:tcPr>
            <w:tcW w:w="2122" w:type="dxa"/>
          </w:tcPr>
          <w:p w14:paraId="05DB6ABC" w14:textId="7172ECD1" w:rsidR="00AB4255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2015-2017</w:t>
            </w:r>
          </w:p>
        </w:tc>
        <w:tc>
          <w:tcPr>
            <w:tcW w:w="7228" w:type="dxa"/>
          </w:tcPr>
          <w:p w14:paraId="4D9A5A21" w14:textId="4F657D2E" w:rsidR="00AB4255" w:rsidRPr="0022250E" w:rsidRDefault="00C74437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Member, Women’s Cell</w:t>
            </w:r>
            <w:r w:rsidR="00484ED9">
              <w:rPr>
                <w:rFonts w:ascii="Arial" w:eastAsiaTheme="minorEastAsia" w:hAnsi="Arial" w:cs="Arial"/>
                <w:b/>
              </w:rPr>
              <w:t xml:space="preserve">, </w:t>
            </w:r>
            <w:r w:rsidR="00484ED9"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  <w:tr w:rsidR="00F5717E" w:rsidRPr="0022250E" w14:paraId="205EFBB6" w14:textId="77777777" w:rsidTr="00F5717E">
        <w:tc>
          <w:tcPr>
            <w:tcW w:w="2122" w:type="dxa"/>
          </w:tcPr>
          <w:p w14:paraId="1EE64E7D" w14:textId="4D1B1206" w:rsidR="00F5717E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045DDFCA" w14:textId="428098D1" w:rsidR="00484ED9" w:rsidRPr="0022250E" w:rsidRDefault="00484ED9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Member, Green Audit, </w:t>
            </w:r>
            <w:r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  <w:tr w:rsidR="00484ED9" w:rsidRPr="0022250E" w14:paraId="7E452F42" w14:textId="77777777" w:rsidTr="00F5717E">
        <w:tc>
          <w:tcPr>
            <w:tcW w:w="2122" w:type="dxa"/>
          </w:tcPr>
          <w:p w14:paraId="16EFBA6B" w14:textId="613C0B14" w:rsidR="00484ED9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05CF56E4" w14:textId="5F7017A1" w:rsidR="00484ED9" w:rsidRDefault="00950BCA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Member, </w:t>
            </w:r>
            <w:r w:rsidR="00484ED9">
              <w:rPr>
                <w:rFonts w:ascii="Arial" w:eastAsiaTheme="minorEastAsia" w:hAnsi="Arial" w:cs="Arial"/>
                <w:b/>
              </w:rPr>
              <w:t>Environment/</w:t>
            </w:r>
            <w:r>
              <w:rPr>
                <w:rFonts w:ascii="Arial" w:eastAsiaTheme="minorEastAsia" w:hAnsi="Arial" w:cs="Arial"/>
                <w:b/>
              </w:rPr>
              <w:t>W</w:t>
            </w:r>
            <w:r w:rsidR="00484ED9">
              <w:rPr>
                <w:rFonts w:ascii="Arial" w:eastAsiaTheme="minorEastAsia" w:hAnsi="Arial" w:cs="Arial"/>
                <w:b/>
              </w:rPr>
              <w:t>aste management</w:t>
            </w:r>
            <w:r>
              <w:rPr>
                <w:rFonts w:ascii="Arial" w:eastAsiaTheme="minorEastAsia" w:hAnsi="Arial" w:cs="Arial"/>
                <w:b/>
              </w:rPr>
              <w:t xml:space="preserve">, </w:t>
            </w:r>
            <w:r w:rsidR="00484ED9"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  <w:tr w:rsidR="00950BCA" w:rsidRPr="0022250E" w14:paraId="4AEA80B5" w14:textId="77777777" w:rsidTr="00F5717E">
        <w:tc>
          <w:tcPr>
            <w:tcW w:w="2122" w:type="dxa"/>
          </w:tcPr>
          <w:p w14:paraId="05AD39A0" w14:textId="40503CDF" w:rsidR="00950BCA" w:rsidRPr="0022250E" w:rsidRDefault="00543C35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2018-2021</w:t>
            </w:r>
          </w:p>
        </w:tc>
        <w:tc>
          <w:tcPr>
            <w:tcW w:w="7228" w:type="dxa"/>
          </w:tcPr>
          <w:p w14:paraId="61887482" w14:textId="11ADCE06" w:rsidR="00950BCA" w:rsidRDefault="00950BCA" w:rsidP="00843033">
            <w:pPr>
              <w:contextualSpacing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Member, Psychological Center, </w:t>
            </w:r>
            <w:r>
              <w:rPr>
                <w:rFonts w:ascii="Arial" w:eastAsiaTheme="minorEastAsia" w:hAnsi="Arial" w:cs="Arial"/>
                <w:b/>
              </w:rPr>
              <w:t>Nizam College</w:t>
            </w:r>
          </w:p>
        </w:tc>
      </w:tr>
    </w:tbl>
    <w:p w14:paraId="76EB38D9" w14:textId="77777777" w:rsidR="00F5717E" w:rsidRPr="0022250E" w:rsidRDefault="00F5717E" w:rsidP="00843033">
      <w:pPr>
        <w:contextualSpacing/>
        <w:rPr>
          <w:rFonts w:ascii="Arial" w:eastAsiaTheme="minorEastAsia" w:hAnsi="Arial" w:cs="Arial"/>
          <w:b/>
        </w:rPr>
      </w:pPr>
    </w:p>
    <w:p w14:paraId="38F0E4D4" w14:textId="77777777" w:rsidR="00222A47" w:rsidRPr="0022250E" w:rsidRDefault="00843033" w:rsidP="00843033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 xml:space="preserve"> </w:t>
      </w:r>
    </w:p>
    <w:p w14:paraId="0C876692" w14:textId="77777777" w:rsidR="00222A47" w:rsidRPr="0022250E" w:rsidRDefault="00F5717E" w:rsidP="00222A47">
      <w:pPr>
        <w:contextualSpacing/>
        <w:rPr>
          <w:rFonts w:ascii="Arial" w:eastAsiaTheme="minorEastAsia" w:hAnsi="Arial" w:cs="Arial"/>
          <w:b/>
        </w:rPr>
      </w:pPr>
      <w:r w:rsidRPr="0022250E">
        <w:rPr>
          <w:rFonts w:ascii="Arial" w:eastAsiaTheme="minorEastAsia" w:hAnsi="Arial" w:cs="Arial"/>
          <w:b/>
        </w:rPr>
        <w:t>Paper Presentations</w:t>
      </w:r>
      <w:r w:rsidR="00A63367" w:rsidRPr="0022250E">
        <w:rPr>
          <w:rFonts w:ascii="Arial" w:eastAsiaTheme="minorEastAsia" w:hAnsi="Arial" w:cs="Arial"/>
          <w:b/>
        </w:rPr>
        <w:t xml:space="preserve"> in</w:t>
      </w:r>
      <w:r w:rsidR="00222A47" w:rsidRPr="0022250E">
        <w:rPr>
          <w:rFonts w:ascii="Arial" w:eastAsiaTheme="minorEastAsia" w:hAnsi="Arial" w:cs="Arial"/>
          <w:b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14:paraId="17F926BA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4176A271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7F4293C0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382B30A0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Name of the Event</w:t>
            </w:r>
          </w:p>
        </w:tc>
        <w:tc>
          <w:tcPr>
            <w:tcW w:w="1700" w:type="dxa"/>
          </w:tcPr>
          <w:p w14:paraId="6BF537F9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39714118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48DB1673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</w:p>
        </w:tc>
      </w:tr>
    </w:tbl>
    <w:p w14:paraId="0884F0A9" w14:textId="77777777" w:rsidR="004A7A34" w:rsidRPr="0022250E" w:rsidRDefault="004A7A34" w:rsidP="002427BC">
      <w:pPr>
        <w:rPr>
          <w:rFonts w:ascii="Arial" w:hAnsi="Arial" w:cs="Arial"/>
          <w:b/>
        </w:rPr>
      </w:pPr>
    </w:p>
    <w:tbl>
      <w:tblPr>
        <w:tblStyle w:val="TableGrid"/>
        <w:tblW w:w="10117" w:type="dxa"/>
        <w:tblLook w:val="04A0" w:firstRow="1" w:lastRow="0" w:firstColumn="1" w:lastColumn="0" w:noHBand="0" w:noVBand="1"/>
      </w:tblPr>
      <w:tblGrid>
        <w:gridCol w:w="3203"/>
        <w:gridCol w:w="2301"/>
        <w:gridCol w:w="1267"/>
        <w:gridCol w:w="1930"/>
        <w:gridCol w:w="1306"/>
        <w:gridCol w:w="110"/>
      </w:tblGrid>
      <w:tr w:rsidR="00935E2F" w:rsidRPr="00935E2F" w14:paraId="3A9696D7" w14:textId="77777777" w:rsidTr="00935E2F">
        <w:trPr>
          <w:gridAfter w:val="1"/>
          <w:wAfter w:w="110" w:type="dxa"/>
        </w:trPr>
        <w:tc>
          <w:tcPr>
            <w:tcW w:w="3203" w:type="dxa"/>
          </w:tcPr>
          <w:p w14:paraId="71F0D685" w14:textId="77777777" w:rsidR="00935E2F" w:rsidRPr="00935E2F" w:rsidRDefault="00935E2F" w:rsidP="001B1957">
            <w:pPr>
              <w:tabs>
                <w:tab w:val="left" w:pos="2690"/>
              </w:tabs>
              <w:rPr>
                <w:b/>
              </w:rPr>
            </w:pPr>
            <w:r w:rsidRPr="00935E2F">
              <w:rPr>
                <w:b/>
              </w:rPr>
              <w:lastRenderedPageBreak/>
              <w:t>Title of the paper</w:t>
            </w:r>
          </w:p>
        </w:tc>
        <w:tc>
          <w:tcPr>
            <w:tcW w:w="2301" w:type="dxa"/>
          </w:tcPr>
          <w:p w14:paraId="3F629CDC" w14:textId="77777777" w:rsidR="00935E2F" w:rsidRPr="00935E2F" w:rsidRDefault="00935E2F" w:rsidP="001B1957">
            <w:pPr>
              <w:tabs>
                <w:tab w:val="left" w:pos="2690"/>
              </w:tabs>
              <w:rPr>
                <w:b/>
              </w:rPr>
            </w:pPr>
            <w:r w:rsidRPr="00935E2F">
              <w:rPr>
                <w:b/>
              </w:rPr>
              <w:t>Name of Conference/</w:t>
            </w:r>
          </w:p>
          <w:p w14:paraId="4528772B" w14:textId="77777777" w:rsidR="00935E2F" w:rsidRPr="00935E2F" w:rsidRDefault="00935E2F" w:rsidP="001B1957">
            <w:pPr>
              <w:tabs>
                <w:tab w:val="left" w:pos="2690"/>
              </w:tabs>
              <w:rPr>
                <w:b/>
              </w:rPr>
            </w:pPr>
            <w:r w:rsidRPr="00935E2F">
              <w:rPr>
                <w:b/>
              </w:rPr>
              <w:t>workshop/ Seminars</w:t>
            </w:r>
          </w:p>
        </w:tc>
        <w:tc>
          <w:tcPr>
            <w:tcW w:w="1267" w:type="dxa"/>
          </w:tcPr>
          <w:p w14:paraId="3C707EE5" w14:textId="77777777" w:rsidR="00935E2F" w:rsidRPr="00935E2F" w:rsidRDefault="00935E2F" w:rsidP="001B1957">
            <w:pPr>
              <w:tabs>
                <w:tab w:val="left" w:pos="2690"/>
              </w:tabs>
              <w:rPr>
                <w:b/>
              </w:rPr>
            </w:pPr>
            <w:r w:rsidRPr="00935E2F">
              <w:rPr>
                <w:b/>
              </w:rPr>
              <w:t>Date and year</w:t>
            </w:r>
          </w:p>
        </w:tc>
        <w:tc>
          <w:tcPr>
            <w:tcW w:w="1930" w:type="dxa"/>
          </w:tcPr>
          <w:p w14:paraId="42C0DB9A" w14:textId="77777777" w:rsidR="00935E2F" w:rsidRPr="00935E2F" w:rsidRDefault="00935E2F" w:rsidP="001B1957">
            <w:pPr>
              <w:tabs>
                <w:tab w:val="left" w:pos="1388"/>
                <w:tab w:val="left" w:pos="2434"/>
                <w:tab w:val="left" w:pos="2690"/>
              </w:tabs>
              <w:rPr>
                <w:b/>
              </w:rPr>
            </w:pPr>
            <w:r w:rsidRPr="00935E2F">
              <w:rPr>
                <w:b/>
              </w:rPr>
              <w:t xml:space="preserve">State/National /International </w:t>
            </w:r>
          </w:p>
        </w:tc>
        <w:tc>
          <w:tcPr>
            <w:tcW w:w="1306" w:type="dxa"/>
          </w:tcPr>
          <w:p w14:paraId="7BB57690" w14:textId="77777777" w:rsidR="00935E2F" w:rsidRPr="00935E2F" w:rsidRDefault="00935E2F" w:rsidP="001B1957">
            <w:pPr>
              <w:rPr>
                <w:b/>
              </w:rPr>
            </w:pPr>
            <w:r w:rsidRPr="00935E2F">
              <w:rPr>
                <w:b/>
              </w:rPr>
              <w:t>Oral/</w:t>
            </w:r>
          </w:p>
          <w:p w14:paraId="7B92676C" w14:textId="77777777" w:rsidR="00935E2F" w:rsidRPr="00935E2F" w:rsidRDefault="00935E2F" w:rsidP="001B1957">
            <w:pPr>
              <w:rPr>
                <w:b/>
              </w:rPr>
            </w:pPr>
            <w:r w:rsidRPr="00935E2F">
              <w:rPr>
                <w:b/>
              </w:rPr>
              <w:t>Poster</w:t>
            </w:r>
          </w:p>
        </w:tc>
      </w:tr>
      <w:tr w:rsidR="00935E2F" w:rsidRPr="00607C87" w14:paraId="0FC0C922" w14:textId="77777777" w:rsidTr="00935E2F">
        <w:tc>
          <w:tcPr>
            <w:tcW w:w="3203" w:type="dxa"/>
          </w:tcPr>
          <w:p w14:paraId="491AC398" w14:textId="6236976B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 xml:space="preserve">Awareness, Education and Conservation of Butterflies in India – Manjula C, </w:t>
            </w:r>
            <w:proofErr w:type="spellStart"/>
            <w:r w:rsidRPr="00607C87">
              <w:t>Shilaja</w:t>
            </w:r>
            <w:proofErr w:type="spellEnd"/>
            <w:r w:rsidRPr="00607C87">
              <w:t xml:space="preserve"> G, Priya Kumari D, Raja S  </w:t>
            </w:r>
          </w:p>
        </w:tc>
        <w:tc>
          <w:tcPr>
            <w:tcW w:w="2301" w:type="dxa"/>
          </w:tcPr>
          <w:p w14:paraId="22CE6DF2" w14:textId="09089B4B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60th Annual meeting of the Lepidopterists Society</w:t>
            </w:r>
          </w:p>
        </w:tc>
        <w:tc>
          <w:tcPr>
            <w:tcW w:w="1267" w:type="dxa"/>
          </w:tcPr>
          <w:p w14:paraId="645C9A94" w14:textId="2A3A396E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 xml:space="preserve">23rd to 26th June 2011 </w:t>
            </w:r>
          </w:p>
        </w:tc>
        <w:tc>
          <w:tcPr>
            <w:tcW w:w="1930" w:type="dxa"/>
          </w:tcPr>
          <w:p w14:paraId="4FA30C69" w14:textId="16B9F8BF" w:rsidR="00935E2F" w:rsidRPr="00607C87" w:rsidRDefault="00935E2F" w:rsidP="00935E2F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International</w:t>
            </w:r>
            <w:r w:rsidRPr="00607C87">
              <w:t>. Yale University, New Haven, CT, USA.</w:t>
            </w:r>
          </w:p>
        </w:tc>
        <w:tc>
          <w:tcPr>
            <w:tcW w:w="1416" w:type="dxa"/>
            <w:gridSpan w:val="2"/>
          </w:tcPr>
          <w:p w14:paraId="3D200085" w14:textId="77886B4F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7C8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Oral</w:t>
            </w:r>
          </w:p>
        </w:tc>
      </w:tr>
      <w:tr w:rsidR="00935E2F" w:rsidRPr="00607C87" w14:paraId="1B9DACE2" w14:textId="77777777" w:rsidTr="00935E2F">
        <w:tc>
          <w:tcPr>
            <w:tcW w:w="3203" w:type="dxa"/>
          </w:tcPr>
          <w:p w14:paraId="74B506B4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 xml:space="preserve">Patient Compliance to medications – A survey. Swarup,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 G, Durga Prasad G and D Priya Kumari</w:t>
            </w:r>
          </w:p>
        </w:tc>
        <w:tc>
          <w:tcPr>
            <w:tcW w:w="2301" w:type="dxa"/>
          </w:tcPr>
          <w:p w14:paraId="5FCF1EAD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16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International Conference of Indian Association of Palliative Care, New Delhi</w:t>
            </w:r>
          </w:p>
        </w:tc>
        <w:tc>
          <w:tcPr>
            <w:tcW w:w="1267" w:type="dxa"/>
          </w:tcPr>
          <w:p w14:paraId="27D8B348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13-15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February 2009</w:t>
            </w:r>
          </w:p>
        </w:tc>
        <w:tc>
          <w:tcPr>
            <w:tcW w:w="1930" w:type="dxa"/>
          </w:tcPr>
          <w:p w14:paraId="3F62A23B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416" w:type="dxa"/>
            <w:gridSpan w:val="2"/>
          </w:tcPr>
          <w:p w14:paraId="45F67971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7C8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Oral</w:t>
            </w:r>
          </w:p>
        </w:tc>
      </w:tr>
      <w:tr w:rsidR="00935E2F" w:rsidRPr="00607C87" w14:paraId="3C917073" w14:textId="77777777" w:rsidTr="00935E2F">
        <w:tc>
          <w:tcPr>
            <w:tcW w:w="3203" w:type="dxa"/>
          </w:tcPr>
          <w:p w14:paraId="0AFE22DC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 xml:space="preserve">The referral Pattern of children with </w:t>
            </w:r>
            <w:proofErr w:type="spellStart"/>
            <w:r w:rsidRPr="00607C87">
              <w:t>Leukemia</w:t>
            </w:r>
            <w:proofErr w:type="spellEnd"/>
            <w:r w:rsidRPr="00607C87">
              <w:t xml:space="preserve"> who arrive late for treatment to MNJ Institute of Oncology and RCC. Srinivas A, Esther, Gayatri </w:t>
            </w:r>
            <w:proofErr w:type="spellStart"/>
            <w:r w:rsidRPr="00607C87">
              <w:t>Palat</w:t>
            </w:r>
            <w:proofErr w:type="spellEnd"/>
            <w:r w:rsidRPr="00607C87">
              <w:t>, Sudha Sinha, Durga Prasad G, and D. Priya Kumari</w:t>
            </w:r>
          </w:p>
        </w:tc>
        <w:tc>
          <w:tcPr>
            <w:tcW w:w="2301" w:type="dxa"/>
          </w:tcPr>
          <w:p w14:paraId="528C13B5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16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International Conference of Indian Association of Palliative Care, New Delhi</w:t>
            </w:r>
          </w:p>
        </w:tc>
        <w:tc>
          <w:tcPr>
            <w:tcW w:w="1267" w:type="dxa"/>
          </w:tcPr>
          <w:p w14:paraId="62DCF306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13-15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February 2009</w:t>
            </w:r>
          </w:p>
        </w:tc>
        <w:tc>
          <w:tcPr>
            <w:tcW w:w="1930" w:type="dxa"/>
          </w:tcPr>
          <w:p w14:paraId="51641913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416" w:type="dxa"/>
            <w:gridSpan w:val="2"/>
          </w:tcPr>
          <w:p w14:paraId="0822DD53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7C8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Poster</w:t>
            </w:r>
          </w:p>
        </w:tc>
      </w:tr>
      <w:tr w:rsidR="00935E2F" w:rsidRPr="00607C87" w14:paraId="7F10BBD8" w14:textId="77777777" w:rsidTr="00935E2F">
        <w:tc>
          <w:tcPr>
            <w:tcW w:w="3203" w:type="dxa"/>
          </w:tcPr>
          <w:p w14:paraId="3293C791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 xml:space="preserve">Incidence of pain and type of pain </w:t>
            </w:r>
            <w:proofErr w:type="spellStart"/>
            <w:r w:rsidRPr="00607C87">
              <w:t>symdrome</w:t>
            </w:r>
            <w:proofErr w:type="spellEnd"/>
            <w:r w:rsidRPr="00607C87">
              <w:t xml:space="preserve"> experiences by children with cancer. 16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International Conference of Indian Association of Palliative Care. Dinesh, D’ Cruz, </w:t>
            </w:r>
            <w:proofErr w:type="spellStart"/>
            <w:r w:rsidRPr="00607C87">
              <w:t>Palt</w:t>
            </w:r>
            <w:proofErr w:type="spellEnd"/>
            <w:r w:rsidRPr="00607C87">
              <w:t xml:space="preserve"> G, </w:t>
            </w:r>
            <w:proofErr w:type="spellStart"/>
            <w:r w:rsidRPr="00607C87">
              <w:t>Prathibha</w:t>
            </w:r>
            <w:proofErr w:type="spellEnd"/>
            <w:r w:rsidRPr="00607C87">
              <w:t xml:space="preserve"> Sudha Sinha, D. Priya Kumari and G. Durga Prasad </w:t>
            </w:r>
          </w:p>
        </w:tc>
        <w:tc>
          <w:tcPr>
            <w:tcW w:w="2301" w:type="dxa"/>
          </w:tcPr>
          <w:p w14:paraId="6A5BCCB5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16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International Conference of Indian Association of Palliative Care, New Delhi</w:t>
            </w:r>
          </w:p>
        </w:tc>
        <w:tc>
          <w:tcPr>
            <w:tcW w:w="1267" w:type="dxa"/>
          </w:tcPr>
          <w:p w14:paraId="5EC91D16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13-15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February 2009</w:t>
            </w:r>
          </w:p>
        </w:tc>
        <w:tc>
          <w:tcPr>
            <w:tcW w:w="1930" w:type="dxa"/>
          </w:tcPr>
          <w:p w14:paraId="646DACF5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416" w:type="dxa"/>
            <w:gridSpan w:val="2"/>
          </w:tcPr>
          <w:p w14:paraId="5E911648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7C8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Poster</w:t>
            </w:r>
          </w:p>
        </w:tc>
      </w:tr>
      <w:tr w:rsidR="00935E2F" w:rsidRPr="00607C87" w14:paraId="2F5175B4" w14:textId="77777777" w:rsidTr="00935E2F">
        <w:tc>
          <w:tcPr>
            <w:tcW w:w="3203" w:type="dxa"/>
          </w:tcPr>
          <w:p w14:paraId="400338B1" w14:textId="77777777" w:rsidR="00935E2F" w:rsidRPr="00607C87" w:rsidRDefault="00935E2F" w:rsidP="00935E2F">
            <w:pPr>
              <w:spacing w:before="20" w:after="20" w:line="276" w:lineRule="auto"/>
              <w:jc w:val="both"/>
            </w:pPr>
            <w:r w:rsidRPr="00607C87">
              <w:rPr>
                <w:i/>
                <w:color w:val="000000"/>
              </w:rPr>
              <w:t xml:space="preserve">Supporting patients with incurable cancer </w:t>
            </w:r>
            <w:proofErr w:type="spellStart"/>
            <w:r w:rsidRPr="00607C87">
              <w:rPr>
                <w:i/>
                <w:color w:val="000000"/>
              </w:rPr>
              <w:t>cerivix</w:t>
            </w:r>
            <w:proofErr w:type="spellEnd"/>
            <w:r w:rsidRPr="00607C87">
              <w:rPr>
                <w:i/>
                <w:color w:val="000000"/>
              </w:rPr>
              <w:t xml:space="preserve">- A Palliative Care Initiative. </w:t>
            </w:r>
            <w:proofErr w:type="spellStart"/>
            <w:r w:rsidRPr="00607C87">
              <w:rPr>
                <w:i/>
                <w:color w:val="000000"/>
              </w:rPr>
              <w:t>Dr.</w:t>
            </w:r>
            <w:proofErr w:type="spellEnd"/>
            <w:r w:rsidRPr="00607C87">
              <w:rPr>
                <w:i/>
                <w:color w:val="000000"/>
              </w:rPr>
              <w:t xml:space="preserve"> D. Priya Kumari, Dr . </w:t>
            </w:r>
            <w:proofErr w:type="spellStart"/>
            <w:r w:rsidRPr="00607C87">
              <w:rPr>
                <w:i/>
                <w:color w:val="000000"/>
              </w:rPr>
              <w:t>Evlyn</w:t>
            </w:r>
            <w:proofErr w:type="spellEnd"/>
            <w:r w:rsidRPr="00607C87">
              <w:rPr>
                <w:i/>
                <w:color w:val="000000"/>
              </w:rPr>
              <w:t xml:space="preserve"> </w:t>
            </w:r>
            <w:proofErr w:type="spellStart"/>
            <w:r w:rsidRPr="00607C87">
              <w:rPr>
                <w:i/>
                <w:color w:val="000000"/>
              </w:rPr>
              <w:t>Supriya</w:t>
            </w:r>
            <w:proofErr w:type="spellEnd"/>
            <w:r w:rsidRPr="00607C87">
              <w:rPr>
                <w:i/>
                <w:color w:val="000000"/>
              </w:rPr>
              <w:t xml:space="preserve"> James , </w:t>
            </w:r>
            <w:proofErr w:type="spellStart"/>
            <w:r w:rsidRPr="00607C87">
              <w:rPr>
                <w:i/>
                <w:color w:val="000000"/>
              </w:rPr>
              <w:t>Dr.</w:t>
            </w:r>
            <w:proofErr w:type="spellEnd"/>
            <w:r w:rsidRPr="00607C87">
              <w:rPr>
                <w:i/>
                <w:color w:val="000000"/>
              </w:rPr>
              <w:t xml:space="preserve"> Gayatri </w:t>
            </w:r>
            <w:proofErr w:type="spellStart"/>
            <w:r w:rsidRPr="00607C87">
              <w:rPr>
                <w:i/>
                <w:color w:val="000000"/>
              </w:rPr>
              <w:t>Palat</w:t>
            </w:r>
            <w:proofErr w:type="spellEnd"/>
            <w:r w:rsidRPr="00607C87">
              <w:rPr>
                <w:i/>
                <w:color w:val="000000"/>
              </w:rPr>
              <w:t xml:space="preserve">, </w:t>
            </w:r>
            <w:proofErr w:type="spellStart"/>
            <w:r w:rsidRPr="00607C87">
              <w:rPr>
                <w:i/>
                <w:color w:val="000000"/>
              </w:rPr>
              <w:t>Dr.</w:t>
            </w:r>
            <w:proofErr w:type="spellEnd"/>
            <w:r w:rsidRPr="00607C87">
              <w:rPr>
                <w:i/>
                <w:color w:val="000000"/>
              </w:rPr>
              <w:t xml:space="preserve"> Durga Prasad. </w:t>
            </w:r>
          </w:p>
        </w:tc>
        <w:tc>
          <w:tcPr>
            <w:tcW w:w="2301" w:type="dxa"/>
          </w:tcPr>
          <w:p w14:paraId="56A2B571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rPr>
                <w:i/>
                <w:color w:val="000000"/>
              </w:rPr>
              <w:t>15</w:t>
            </w:r>
            <w:r w:rsidRPr="00607C87">
              <w:rPr>
                <w:i/>
                <w:color w:val="000000"/>
                <w:vertAlign w:val="superscript"/>
              </w:rPr>
              <w:t>th</w:t>
            </w:r>
            <w:r w:rsidRPr="00607C87">
              <w:rPr>
                <w:i/>
                <w:color w:val="000000"/>
              </w:rPr>
              <w:t xml:space="preserve"> International Conference of Indian Association of Palliative Care , Kochi</w:t>
            </w:r>
          </w:p>
        </w:tc>
        <w:tc>
          <w:tcPr>
            <w:tcW w:w="1267" w:type="dxa"/>
          </w:tcPr>
          <w:p w14:paraId="3B179368" w14:textId="77777777" w:rsidR="00935E2F" w:rsidRPr="00607C87" w:rsidRDefault="00935E2F" w:rsidP="00935E2F">
            <w:pPr>
              <w:spacing w:before="20" w:after="20" w:line="276" w:lineRule="auto"/>
              <w:jc w:val="both"/>
              <w:rPr>
                <w:i/>
                <w:color w:val="000000"/>
              </w:rPr>
            </w:pPr>
            <w:r w:rsidRPr="00607C87">
              <w:rPr>
                <w:i/>
                <w:color w:val="000000"/>
              </w:rPr>
              <w:t>12-14</w:t>
            </w:r>
            <w:r w:rsidRPr="00607C87">
              <w:rPr>
                <w:i/>
                <w:color w:val="000000"/>
                <w:vertAlign w:val="superscript"/>
              </w:rPr>
              <w:t>th</w:t>
            </w:r>
            <w:r w:rsidRPr="00607C87">
              <w:rPr>
                <w:i/>
                <w:color w:val="000000"/>
              </w:rPr>
              <w:t xml:space="preserve"> February 2008.</w:t>
            </w:r>
          </w:p>
          <w:p w14:paraId="127ED114" w14:textId="77777777" w:rsidR="00935E2F" w:rsidRPr="00607C87" w:rsidRDefault="00935E2F" w:rsidP="00935E2F">
            <w:pPr>
              <w:tabs>
                <w:tab w:val="left" w:pos="2690"/>
              </w:tabs>
            </w:pPr>
          </w:p>
        </w:tc>
        <w:tc>
          <w:tcPr>
            <w:tcW w:w="1930" w:type="dxa"/>
          </w:tcPr>
          <w:p w14:paraId="2627AD01" w14:textId="77777777" w:rsidR="00935E2F" w:rsidRPr="00607C87" w:rsidRDefault="00935E2F" w:rsidP="00935E2F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416" w:type="dxa"/>
            <w:gridSpan w:val="2"/>
          </w:tcPr>
          <w:p w14:paraId="5B24D6CE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07C8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Poster</w:t>
            </w:r>
          </w:p>
        </w:tc>
      </w:tr>
      <w:tr w:rsidR="00935E2F" w:rsidRPr="00607C87" w14:paraId="37E46A05" w14:textId="77777777" w:rsidTr="00935E2F">
        <w:tc>
          <w:tcPr>
            <w:tcW w:w="3203" w:type="dxa"/>
          </w:tcPr>
          <w:p w14:paraId="631D3E33" w14:textId="77777777" w:rsidR="00935E2F" w:rsidRPr="00607C87" w:rsidRDefault="00935E2F" w:rsidP="00935E2F">
            <w:pPr>
              <w:spacing w:after="200" w:line="360" w:lineRule="auto"/>
              <w:jc w:val="both"/>
            </w:pPr>
            <w:r w:rsidRPr="00607C87">
              <w:t xml:space="preserve">Participated in the workshop on techniques in neurobiology </w:t>
            </w:r>
          </w:p>
          <w:p w14:paraId="73E81320" w14:textId="77777777" w:rsidR="00935E2F" w:rsidRPr="00607C87" w:rsidRDefault="00935E2F" w:rsidP="00935E2F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A258" w14:textId="77777777" w:rsidR="00935E2F" w:rsidRPr="00607C87" w:rsidRDefault="00935E2F" w:rsidP="00935E2F">
            <w:pPr>
              <w:tabs>
                <w:tab w:val="left" w:pos="2690"/>
              </w:tabs>
            </w:pPr>
          </w:p>
        </w:tc>
        <w:tc>
          <w:tcPr>
            <w:tcW w:w="2301" w:type="dxa"/>
          </w:tcPr>
          <w:p w14:paraId="168ADD38" w14:textId="77777777" w:rsidR="00935E2F" w:rsidRPr="00607C87" w:rsidRDefault="00935E2F" w:rsidP="00935E2F">
            <w:pPr>
              <w:spacing w:line="360" w:lineRule="auto"/>
              <w:jc w:val="both"/>
            </w:pPr>
            <w:r w:rsidRPr="00607C87">
              <w:t xml:space="preserve">Department of Zoology, Osmania University, Hyderabad-07  </w:t>
            </w:r>
          </w:p>
          <w:p w14:paraId="68555940" w14:textId="77777777" w:rsidR="00935E2F" w:rsidRPr="00607C87" w:rsidRDefault="00935E2F" w:rsidP="00935E2F">
            <w:pPr>
              <w:tabs>
                <w:tab w:val="left" w:pos="2690"/>
              </w:tabs>
            </w:pPr>
          </w:p>
        </w:tc>
        <w:tc>
          <w:tcPr>
            <w:tcW w:w="1267" w:type="dxa"/>
          </w:tcPr>
          <w:p w14:paraId="2D4DD706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20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and 21</w:t>
            </w:r>
            <w:r w:rsidRPr="00607C87">
              <w:rPr>
                <w:vertAlign w:val="superscript"/>
              </w:rPr>
              <w:t>st</w:t>
            </w:r>
            <w:r w:rsidRPr="00607C87">
              <w:t xml:space="preserve"> March 2008,</w:t>
            </w:r>
          </w:p>
          <w:p w14:paraId="1E3ED4CD" w14:textId="77777777" w:rsidR="00935E2F" w:rsidRPr="00607C87" w:rsidRDefault="00935E2F" w:rsidP="00935E2F">
            <w:pPr>
              <w:tabs>
                <w:tab w:val="left" w:pos="2690"/>
              </w:tabs>
            </w:pPr>
          </w:p>
        </w:tc>
        <w:tc>
          <w:tcPr>
            <w:tcW w:w="1930" w:type="dxa"/>
          </w:tcPr>
          <w:p w14:paraId="6B768B38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National</w:t>
            </w:r>
          </w:p>
        </w:tc>
        <w:tc>
          <w:tcPr>
            <w:tcW w:w="1416" w:type="dxa"/>
            <w:gridSpan w:val="2"/>
          </w:tcPr>
          <w:p w14:paraId="3DC7DFE0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35E2F" w:rsidRPr="00607C87" w14:paraId="777F3855" w14:textId="77777777" w:rsidTr="00935E2F">
        <w:tc>
          <w:tcPr>
            <w:tcW w:w="3203" w:type="dxa"/>
          </w:tcPr>
          <w:p w14:paraId="50C40CE5" w14:textId="77777777" w:rsidR="00935E2F" w:rsidRPr="00607C87" w:rsidRDefault="00935E2F" w:rsidP="00935E2F">
            <w:pPr>
              <w:spacing w:after="200" w:line="360" w:lineRule="auto"/>
              <w:jc w:val="both"/>
            </w:pPr>
            <w:r w:rsidRPr="00607C87">
              <w:t xml:space="preserve">International symposium on genomic and proteomic approaches to decipher the </w:t>
            </w:r>
            <w:r w:rsidRPr="00607C87">
              <w:lastRenderedPageBreak/>
              <w:t xml:space="preserve">molecular basis of pathogenesis </w:t>
            </w:r>
          </w:p>
          <w:p w14:paraId="0C2F872F" w14:textId="77777777" w:rsidR="00935E2F" w:rsidRPr="00607C87" w:rsidRDefault="00935E2F" w:rsidP="00935E2F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661CF53" w14:textId="77777777" w:rsidR="00935E2F" w:rsidRPr="00607C87" w:rsidRDefault="00935E2F" w:rsidP="00935E2F">
            <w:pPr>
              <w:spacing w:line="360" w:lineRule="auto"/>
              <w:jc w:val="both"/>
            </w:pPr>
            <w:r w:rsidRPr="00607C87">
              <w:lastRenderedPageBreak/>
              <w:t xml:space="preserve">Department of Zoology, Osmania </w:t>
            </w:r>
            <w:r w:rsidRPr="00607C87">
              <w:lastRenderedPageBreak/>
              <w:t xml:space="preserve">University, Hyderabad-07  </w:t>
            </w:r>
          </w:p>
          <w:p w14:paraId="415B4DF0" w14:textId="77777777" w:rsidR="00935E2F" w:rsidRPr="00607C87" w:rsidRDefault="00935E2F" w:rsidP="00935E2F">
            <w:pPr>
              <w:spacing w:line="360" w:lineRule="auto"/>
              <w:jc w:val="both"/>
            </w:pPr>
          </w:p>
        </w:tc>
        <w:tc>
          <w:tcPr>
            <w:tcW w:w="1267" w:type="dxa"/>
          </w:tcPr>
          <w:p w14:paraId="66C9BF29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lastRenderedPageBreak/>
              <w:t>December 28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to 30</w:t>
            </w:r>
            <w:r w:rsidRPr="00607C87">
              <w:rPr>
                <w:vertAlign w:val="superscript"/>
              </w:rPr>
              <w:t>th</w:t>
            </w:r>
            <w:r w:rsidRPr="00607C87">
              <w:t xml:space="preserve"> 2007</w:t>
            </w:r>
          </w:p>
        </w:tc>
        <w:tc>
          <w:tcPr>
            <w:tcW w:w="1930" w:type="dxa"/>
          </w:tcPr>
          <w:p w14:paraId="64B772F7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National</w:t>
            </w:r>
          </w:p>
        </w:tc>
        <w:tc>
          <w:tcPr>
            <w:tcW w:w="1416" w:type="dxa"/>
            <w:gridSpan w:val="2"/>
          </w:tcPr>
          <w:p w14:paraId="6CC25D39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35E2F" w:rsidRPr="00607C87" w14:paraId="02FFCFC6" w14:textId="77777777" w:rsidTr="00935E2F">
        <w:tc>
          <w:tcPr>
            <w:tcW w:w="3203" w:type="dxa"/>
          </w:tcPr>
          <w:p w14:paraId="66A112FB" w14:textId="77777777" w:rsidR="00935E2F" w:rsidRPr="00607C87" w:rsidRDefault="00935E2F" w:rsidP="00935E2F">
            <w:pPr>
              <w:spacing w:after="200" w:line="360" w:lineRule="auto"/>
              <w:jc w:val="both"/>
            </w:pPr>
            <w:r w:rsidRPr="00607C87">
              <w:t>XIII All India Congress of Cytology and genetics and International Symposium on genomic and proteomic approaches to Decipher the molecular Basis of pathogenesis</w:t>
            </w:r>
          </w:p>
        </w:tc>
        <w:tc>
          <w:tcPr>
            <w:tcW w:w="2301" w:type="dxa"/>
          </w:tcPr>
          <w:p w14:paraId="4C621BFF" w14:textId="77777777" w:rsidR="00935E2F" w:rsidRPr="00607C87" w:rsidRDefault="00935E2F" w:rsidP="00935E2F">
            <w:pPr>
              <w:spacing w:line="360" w:lineRule="auto"/>
              <w:jc w:val="both"/>
            </w:pPr>
            <w:r w:rsidRPr="00607C87">
              <w:t xml:space="preserve">Department of Zoology, Osmania University, Hyderabad-07  </w:t>
            </w:r>
          </w:p>
          <w:p w14:paraId="6AD8E64B" w14:textId="77777777" w:rsidR="00935E2F" w:rsidRPr="00607C87" w:rsidRDefault="00935E2F" w:rsidP="00935E2F">
            <w:pPr>
              <w:spacing w:line="360" w:lineRule="auto"/>
              <w:jc w:val="both"/>
            </w:pPr>
          </w:p>
        </w:tc>
        <w:tc>
          <w:tcPr>
            <w:tcW w:w="1267" w:type="dxa"/>
          </w:tcPr>
          <w:p w14:paraId="1E07B13A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2007</w:t>
            </w:r>
          </w:p>
        </w:tc>
        <w:tc>
          <w:tcPr>
            <w:tcW w:w="1930" w:type="dxa"/>
          </w:tcPr>
          <w:p w14:paraId="2826B9CA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National</w:t>
            </w:r>
          </w:p>
        </w:tc>
        <w:tc>
          <w:tcPr>
            <w:tcW w:w="1416" w:type="dxa"/>
            <w:gridSpan w:val="2"/>
          </w:tcPr>
          <w:p w14:paraId="70B24B4D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35E2F" w:rsidRPr="00607C87" w14:paraId="03EC2923" w14:textId="77777777" w:rsidTr="00935E2F">
        <w:tc>
          <w:tcPr>
            <w:tcW w:w="3203" w:type="dxa"/>
          </w:tcPr>
          <w:p w14:paraId="2AD289B7" w14:textId="77777777" w:rsidR="00935E2F" w:rsidRPr="00607C87" w:rsidRDefault="00935E2F" w:rsidP="00935E2F">
            <w:pPr>
              <w:spacing w:after="200" w:line="360" w:lineRule="auto"/>
              <w:jc w:val="both"/>
            </w:pPr>
            <w:r w:rsidRPr="00607C87">
              <w:t>Completed a 6 week certificate course in soft skills</w:t>
            </w:r>
          </w:p>
        </w:tc>
        <w:tc>
          <w:tcPr>
            <w:tcW w:w="2301" w:type="dxa"/>
          </w:tcPr>
          <w:p w14:paraId="69FA0074" w14:textId="77777777" w:rsidR="00935E2F" w:rsidRPr="00607C87" w:rsidRDefault="00935E2F" w:rsidP="00935E2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Nizam College.</w:t>
            </w:r>
          </w:p>
          <w:p w14:paraId="36F06438" w14:textId="77777777" w:rsidR="00935E2F" w:rsidRPr="00607C87" w:rsidRDefault="00935E2F" w:rsidP="00935E2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F417868" w14:textId="77777777" w:rsidR="00935E2F" w:rsidRPr="00607C87" w:rsidRDefault="00935E2F" w:rsidP="00935E2F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30-10-07</w:t>
            </w:r>
          </w:p>
          <w:p w14:paraId="4DB5133C" w14:textId="77777777" w:rsidR="00935E2F" w:rsidRPr="00607C87" w:rsidRDefault="00935E2F" w:rsidP="00935E2F">
            <w:pPr>
              <w:tabs>
                <w:tab w:val="left" w:pos="2690"/>
              </w:tabs>
            </w:pPr>
          </w:p>
        </w:tc>
        <w:tc>
          <w:tcPr>
            <w:tcW w:w="1930" w:type="dxa"/>
          </w:tcPr>
          <w:p w14:paraId="36AFBC64" w14:textId="77777777" w:rsidR="00935E2F" w:rsidRPr="00607C87" w:rsidRDefault="00935E2F" w:rsidP="00935E2F">
            <w:pPr>
              <w:tabs>
                <w:tab w:val="left" w:pos="2690"/>
              </w:tabs>
            </w:pPr>
            <w:r w:rsidRPr="00607C87">
              <w:t>National</w:t>
            </w:r>
          </w:p>
        </w:tc>
        <w:tc>
          <w:tcPr>
            <w:tcW w:w="1416" w:type="dxa"/>
            <w:gridSpan w:val="2"/>
          </w:tcPr>
          <w:p w14:paraId="0EDB08C5" w14:textId="77777777" w:rsidR="00935E2F" w:rsidRPr="00607C87" w:rsidRDefault="00935E2F" w:rsidP="00935E2F">
            <w:pPr>
              <w:pStyle w:val="Heading2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6F5C82FC" w14:textId="77777777" w:rsidR="00DE1DAA" w:rsidRPr="00B44F72" w:rsidRDefault="00DE1DAA" w:rsidP="00935E2F">
      <w:pPr>
        <w:tabs>
          <w:tab w:val="left" w:pos="3900"/>
        </w:tabs>
        <w:contextualSpacing/>
        <w:rPr>
          <w:b/>
          <w:bCs/>
        </w:rPr>
      </w:pPr>
    </w:p>
    <w:tbl>
      <w:tblPr>
        <w:tblpPr w:leftFromText="180" w:rightFromText="180" w:vertAnchor="text" w:horzAnchor="margin" w:tblpXSpec="center" w:tblpY="32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2410"/>
        <w:gridCol w:w="992"/>
        <w:gridCol w:w="1276"/>
        <w:gridCol w:w="1134"/>
        <w:gridCol w:w="1559"/>
        <w:gridCol w:w="1134"/>
      </w:tblGrid>
      <w:tr w:rsidR="00DE1DAA" w:rsidRPr="00D53369" w14:paraId="1209722D" w14:textId="77777777" w:rsidTr="001B1957">
        <w:tc>
          <w:tcPr>
            <w:tcW w:w="594" w:type="dxa"/>
            <w:shd w:val="clear" w:color="auto" w:fill="D9D9D9"/>
            <w:vAlign w:val="center"/>
          </w:tcPr>
          <w:p w14:paraId="4B19EE63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369">
              <w:rPr>
                <w:b/>
                <w:bCs/>
                <w:sz w:val="20"/>
                <w:szCs w:val="20"/>
              </w:rPr>
              <w:t>SNo</w:t>
            </w:r>
            <w:proofErr w:type="spellEnd"/>
          </w:p>
        </w:tc>
        <w:tc>
          <w:tcPr>
            <w:tcW w:w="1782" w:type="dxa"/>
            <w:shd w:val="clear" w:color="auto" w:fill="D9D9D9"/>
            <w:vAlign w:val="center"/>
          </w:tcPr>
          <w:p w14:paraId="3CDB3B16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1767CC8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Name of Conference/</w:t>
            </w:r>
          </w:p>
          <w:p w14:paraId="799DCA90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workshop/ Seminars</w:t>
            </w:r>
          </w:p>
        </w:tc>
        <w:tc>
          <w:tcPr>
            <w:tcW w:w="992" w:type="dxa"/>
            <w:shd w:val="clear" w:color="auto" w:fill="D9D9D9"/>
          </w:tcPr>
          <w:p w14:paraId="3570E236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Oral/Poster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6A2FAAC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777624" w14:textId="77777777" w:rsidR="00DE1DAA" w:rsidRPr="00D53369" w:rsidRDefault="00DE1DAA" w:rsidP="001B1957">
            <w:pPr>
              <w:tabs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Date and year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FC453C" w14:textId="77777777" w:rsidR="00DE1DAA" w:rsidRPr="00D53369" w:rsidRDefault="00DE1DAA" w:rsidP="001B1957">
            <w:pPr>
              <w:tabs>
                <w:tab w:val="left" w:pos="1388"/>
                <w:tab w:val="left" w:pos="2434"/>
                <w:tab w:val="left" w:pos="26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State/National /International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2F8AF8B" w14:textId="77777777" w:rsidR="00DE1DAA" w:rsidRPr="00D53369" w:rsidRDefault="00DE1DAA" w:rsidP="001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Oral/</w:t>
            </w:r>
          </w:p>
          <w:p w14:paraId="39732970" w14:textId="77777777" w:rsidR="00DE1DAA" w:rsidRPr="00D53369" w:rsidRDefault="00DE1DAA" w:rsidP="001B1957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69">
              <w:rPr>
                <w:b/>
                <w:bCs/>
                <w:sz w:val="20"/>
                <w:szCs w:val="20"/>
              </w:rPr>
              <w:t>Poster</w:t>
            </w:r>
          </w:p>
        </w:tc>
      </w:tr>
      <w:tr w:rsidR="00DE1DAA" w:rsidRPr="00D53369" w14:paraId="33FB7545" w14:textId="77777777" w:rsidTr="001B1957">
        <w:tc>
          <w:tcPr>
            <w:tcW w:w="594" w:type="dxa"/>
          </w:tcPr>
          <w:p w14:paraId="0F6DDC93" w14:textId="77777777" w:rsidR="00DE1DAA" w:rsidRPr="00D53369" w:rsidRDefault="00DE1DAA" w:rsidP="001B1957">
            <w:pPr>
              <w:suppressAutoHyphens/>
              <w:jc w:val="both"/>
            </w:pPr>
            <w:r w:rsidRPr="00D53369">
              <w:t>1</w:t>
            </w:r>
          </w:p>
        </w:tc>
        <w:tc>
          <w:tcPr>
            <w:tcW w:w="1782" w:type="dxa"/>
          </w:tcPr>
          <w:p w14:paraId="04B3BE09" w14:textId="77777777" w:rsidR="00DE1DAA" w:rsidRPr="00D53369" w:rsidRDefault="00DE1DAA" w:rsidP="001B1957">
            <w:pPr>
              <w:suppressAutoHyphens/>
            </w:pPr>
            <w:r w:rsidRPr="00607C87">
              <w:t>Integratin</w:t>
            </w:r>
            <w:r>
              <w:t xml:space="preserve">g home based palliative care in </w:t>
            </w:r>
            <w:r w:rsidRPr="00607C87">
              <w:t xml:space="preserve">the comprehensive cancer program of a regional cancer </w:t>
            </w:r>
            <w:proofErr w:type="spellStart"/>
            <w:r w:rsidRPr="00607C87">
              <w:t>center</w:t>
            </w:r>
            <w:proofErr w:type="spellEnd"/>
            <w:r w:rsidRPr="00607C87">
              <w:t xml:space="preserve">. </w:t>
            </w:r>
            <w:proofErr w:type="spellStart"/>
            <w:r w:rsidRPr="00607C87">
              <w:t>Ms.Anuradha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Dr.Gayatri</w:t>
            </w:r>
            <w:proofErr w:type="spellEnd"/>
            <w:r w:rsidRPr="00607C87">
              <w:t xml:space="preserve">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Kumari, </w:t>
            </w:r>
            <w:proofErr w:type="spellStart"/>
            <w:r w:rsidRPr="00607C87">
              <w:t>Dr.Vidya</w:t>
            </w:r>
            <w:proofErr w:type="spellEnd"/>
          </w:p>
        </w:tc>
        <w:tc>
          <w:tcPr>
            <w:tcW w:w="2410" w:type="dxa"/>
          </w:tcPr>
          <w:p w14:paraId="7E8E0F72" w14:textId="77777777" w:rsidR="00DE1DAA" w:rsidRPr="00D53369" w:rsidRDefault="00DE1DAA" w:rsidP="001B1957">
            <w:r w:rsidRPr="00607C87">
              <w:rPr>
                <w:bCs/>
              </w:rPr>
              <w:t>20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International Conference of Indian Association of Palliative Care, </w:t>
            </w:r>
            <w:proofErr w:type="spellStart"/>
            <w:r w:rsidRPr="00607C87">
              <w:rPr>
                <w:bCs/>
              </w:rPr>
              <w:t>Banglore</w:t>
            </w:r>
            <w:proofErr w:type="spellEnd"/>
          </w:p>
        </w:tc>
        <w:tc>
          <w:tcPr>
            <w:tcW w:w="992" w:type="dxa"/>
          </w:tcPr>
          <w:p w14:paraId="2AF380C0" w14:textId="77777777" w:rsidR="00DE1DAA" w:rsidRPr="00D53369" w:rsidRDefault="00DE1DAA" w:rsidP="001B1957">
            <w:r>
              <w:t>Poster</w:t>
            </w:r>
          </w:p>
        </w:tc>
        <w:tc>
          <w:tcPr>
            <w:tcW w:w="1276" w:type="dxa"/>
          </w:tcPr>
          <w:p w14:paraId="5A9F14CC" w14:textId="77777777" w:rsidR="00DE1DAA" w:rsidRPr="00D53369" w:rsidRDefault="00DE1DAA" w:rsidP="001B1957"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23EDC827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08-10 February</w:t>
            </w:r>
          </w:p>
          <w:p w14:paraId="7424452D" w14:textId="77777777" w:rsidR="00DE1DAA" w:rsidRPr="00D53369" w:rsidRDefault="00DE1DAA" w:rsidP="001B1957">
            <w:r w:rsidRPr="00607C87">
              <w:rPr>
                <w:bCs/>
              </w:rPr>
              <w:t>2013</w:t>
            </w:r>
          </w:p>
        </w:tc>
        <w:tc>
          <w:tcPr>
            <w:tcW w:w="1559" w:type="dxa"/>
          </w:tcPr>
          <w:p w14:paraId="2E7EB45A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4DD9B4D7" w14:textId="77777777" w:rsidR="00DE1DAA" w:rsidRPr="00D53369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049D400B" w14:textId="77777777" w:rsidTr="001B1957">
        <w:tc>
          <w:tcPr>
            <w:tcW w:w="594" w:type="dxa"/>
          </w:tcPr>
          <w:p w14:paraId="50CEB7C0" w14:textId="77777777" w:rsidR="00DE1DAA" w:rsidRPr="00D53369" w:rsidRDefault="00DE1DAA" w:rsidP="001B1957">
            <w:pPr>
              <w:suppressAutoHyphens/>
              <w:jc w:val="both"/>
            </w:pPr>
            <w:r w:rsidRPr="00D53369">
              <w:t>2</w:t>
            </w:r>
          </w:p>
        </w:tc>
        <w:tc>
          <w:tcPr>
            <w:tcW w:w="1782" w:type="dxa"/>
          </w:tcPr>
          <w:p w14:paraId="256C18DE" w14:textId="77777777" w:rsidR="00DE1DAA" w:rsidRPr="00D53369" w:rsidRDefault="00DE1DAA" w:rsidP="001B1957">
            <w:pPr>
              <w:suppressAutoHyphens/>
            </w:pPr>
            <w:r w:rsidRPr="00607C87">
              <w:t xml:space="preserve">The Need and Scope for Partnership in Palliative Care. Sujata Ramaswamy,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D. Priya Kumari,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Gayatri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Vineela</w:t>
            </w:r>
            <w:proofErr w:type="spellEnd"/>
            <w:r w:rsidRPr="00607C87">
              <w:t xml:space="preserve"> </w:t>
            </w:r>
            <w:proofErr w:type="spellStart"/>
            <w:r w:rsidRPr="00607C87">
              <w:t>Rapelli</w:t>
            </w:r>
            <w:proofErr w:type="spellEnd"/>
          </w:p>
        </w:tc>
        <w:tc>
          <w:tcPr>
            <w:tcW w:w="2410" w:type="dxa"/>
          </w:tcPr>
          <w:p w14:paraId="3F02C781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International Conference of Indian Association of Palliative Care, </w:t>
            </w:r>
            <w:proofErr w:type="spellStart"/>
            <w:r w:rsidRPr="00607C87">
              <w:rPr>
                <w:bCs/>
              </w:rPr>
              <w:t>Banglore</w:t>
            </w:r>
            <w:proofErr w:type="spellEnd"/>
          </w:p>
        </w:tc>
        <w:tc>
          <w:tcPr>
            <w:tcW w:w="992" w:type="dxa"/>
          </w:tcPr>
          <w:p w14:paraId="68AC64F2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38A983E3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5A356B7D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08-10 February</w:t>
            </w:r>
          </w:p>
          <w:p w14:paraId="4E6973F3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2013</w:t>
            </w:r>
          </w:p>
        </w:tc>
        <w:tc>
          <w:tcPr>
            <w:tcW w:w="1559" w:type="dxa"/>
          </w:tcPr>
          <w:p w14:paraId="3E920D71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041A6B91" w14:textId="77777777" w:rsidR="00DE1DAA" w:rsidRPr="00D53369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3A1439F6" w14:textId="77777777" w:rsidTr="001B1957">
        <w:tc>
          <w:tcPr>
            <w:tcW w:w="594" w:type="dxa"/>
          </w:tcPr>
          <w:p w14:paraId="1FAE9979" w14:textId="77777777" w:rsidR="00DE1DAA" w:rsidRPr="00D53369" w:rsidRDefault="00DE1DAA" w:rsidP="001B1957">
            <w:pPr>
              <w:suppressAutoHyphens/>
              <w:jc w:val="both"/>
            </w:pPr>
            <w:r>
              <w:lastRenderedPageBreak/>
              <w:t>3</w:t>
            </w:r>
          </w:p>
        </w:tc>
        <w:tc>
          <w:tcPr>
            <w:tcW w:w="1782" w:type="dxa"/>
          </w:tcPr>
          <w:p w14:paraId="084288A2" w14:textId="77777777" w:rsidR="00DE1DAA" w:rsidRPr="00607C87" w:rsidRDefault="00DE1DAA" w:rsidP="001B1957">
            <w:pPr>
              <w:suppressAutoHyphens/>
            </w:pPr>
            <w:r w:rsidRPr="00607C87">
              <w:t xml:space="preserve">Progress of Palliative Care services in the state of Andhra Pradesh.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Kumari, </w:t>
            </w:r>
            <w:proofErr w:type="spellStart"/>
            <w:r w:rsidRPr="00607C87">
              <w:t>Dr.Gayatri</w:t>
            </w:r>
            <w:proofErr w:type="spellEnd"/>
            <w:r w:rsidRPr="00607C87">
              <w:t xml:space="preserve">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, </w:t>
            </w:r>
            <w:proofErr w:type="spellStart"/>
            <w:r w:rsidRPr="00607C87">
              <w:t>Dr.Ramakanth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Dr.Vidya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Dr.Kannan</w:t>
            </w:r>
            <w:proofErr w:type="spellEnd"/>
          </w:p>
        </w:tc>
        <w:tc>
          <w:tcPr>
            <w:tcW w:w="2410" w:type="dxa"/>
          </w:tcPr>
          <w:p w14:paraId="7B8061E0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International Conference of Indian Association of Palliative Care, </w:t>
            </w:r>
            <w:proofErr w:type="spellStart"/>
            <w:r w:rsidRPr="00607C87">
              <w:rPr>
                <w:bCs/>
              </w:rPr>
              <w:t>Banglore</w:t>
            </w:r>
            <w:proofErr w:type="spellEnd"/>
          </w:p>
        </w:tc>
        <w:tc>
          <w:tcPr>
            <w:tcW w:w="992" w:type="dxa"/>
          </w:tcPr>
          <w:p w14:paraId="0737C2F8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013F497D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73F2E60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08-10 February</w:t>
            </w:r>
          </w:p>
          <w:p w14:paraId="486F5510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2013</w:t>
            </w:r>
          </w:p>
        </w:tc>
        <w:tc>
          <w:tcPr>
            <w:tcW w:w="1559" w:type="dxa"/>
          </w:tcPr>
          <w:p w14:paraId="721F26F1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3025ED7A" w14:textId="77777777" w:rsidR="00DE1DAA" w:rsidRPr="00D53369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41F793C9" w14:textId="77777777" w:rsidTr="001B1957">
        <w:tc>
          <w:tcPr>
            <w:tcW w:w="594" w:type="dxa"/>
          </w:tcPr>
          <w:p w14:paraId="350067A3" w14:textId="77777777" w:rsidR="00DE1DAA" w:rsidRPr="00D53369" w:rsidRDefault="00DE1DAA" w:rsidP="001B1957">
            <w:pPr>
              <w:suppressAutoHyphens/>
              <w:jc w:val="both"/>
            </w:pPr>
            <w:r>
              <w:t>4</w:t>
            </w:r>
          </w:p>
        </w:tc>
        <w:tc>
          <w:tcPr>
            <w:tcW w:w="1782" w:type="dxa"/>
          </w:tcPr>
          <w:p w14:paraId="6B94A6D0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C87">
              <w:rPr>
                <w:bCs/>
              </w:rPr>
              <w:t>Community Participation – The Need to incorporate palliative care services into primary health care system.</w:t>
            </w:r>
          </w:p>
          <w:p w14:paraId="40D06828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07C87">
              <w:t>Dr.D.Priya</w:t>
            </w:r>
            <w:proofErr w:type="spellEnd"/>
            <w:r w:rsidRPr="00607C87">
              <w:t xml:space="preserve"> Kumari, </w:t>
            </w:r>
            <w:proofErr w:type="spellStart"/>
            <w:r w:rsidRPr="00607C87">
              <w:t>Dr.Gayatri</w:t>
            </w:r>
            <w:proofErr w:type="spellEnd"/>
            <w:r w:rsidRPr="00607C87">
              <w:t xml:space="preserve">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Mr.Venkatesh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Dr.Ramakanth</w:t>
            </w:r>
            <w:proofErr w:type="spellEnd"/>
            <w:r w:rsidRPr="00607C87">
              <w:t xml:space="preserve">, </w:t>
            </w:r>
          </w:p>
          <w:p w14:paraId="1638A445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7C87">
              <w:t xml:space="preserve">Dr B V Manjula, </w:t>
            </w:r>
            <w:proofErr w:type="spellStart"/>
            <w:r w:rsidRPr="00607C87">
              <w:t>Ms.Vineela</w:t>
            </w:r>
            <w:proofErr w:type="spellEnd"/>
          </w:p>
          <w:p w14:paraId="1602A776" w14:textId="77777777" w:rsidR="00DE1DAA" w:rsidRPr="00607C87" w:rsidRDefault="00DE1DAA" w:rsidP="001B1957">
            <w:pPr>
              <w:suppressAutoHyphens/>
              <w:jc w:val="both"/>
            </w:pPr>
          </w:p>
        </w:tc>
        <w:tc>
          <w:tcPr>
            <w:tcW w:w="2410" w:type="dxa"/>
          </w:tcPr>
          <w:p w14:paraId="7EDF1CC6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International Conference of Indian Association of Palliative Care, </w:t>
            </w:r>
            <w:proofErr w:type="spellStart"/>
            <w:r w:rsidRPr="00607C87">
              <w:rPr>
                <w:bCs/>
              </w:rPr>
              <w:t>Banglore</w:t>
            </w:r>
            <w:proofErr w:type="spellEnd"/>
          </w:p>
        </w:tc>
        <w:tc>
          <w:tcPr>
            <w:tcW w:w="992" w:type="dxa"/>
          </w:tcPr>
          <w:p w14:paraId="505FE000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09213473" w14:textId="77777777" w:rsidR="00DE1DAA" w:rsidRPr="00D53369" w:rsidRDefault="00DE1DAA" w:rsidP="001B1957">
            <w:pPr>
              <w:tabs>
                <w:tab w:val="left" w:pos="2690"/>
              </w:tabs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59E5C816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08-10 February</w:t>
            </w:r>
          </w:p>
          <w:p w14:paraId="5F39E98E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2013</w:t>
            </w:r>
          </w:p>
        </w:tc>
        <w:tc>
          <w:tcPr>
            <w:tcW w:w="1559" w:type="dxa"/>
          </w:tcPr>
          <w:p w14:paraId="4BC1C633" w14:textId="77777777" w:rsidR="00DE1DAA" w:rsidRPr="00D53369" w:rsidRDefault="00DE1DAA" w:rsidP="001B1957">
            <w:pPr>
              <w:tabs>
                <w:tab w:val="left" w:pos="2690"/>
              </w:tabs>
            </w:pPr>
            <w:r w:rsidRPr="00607C87"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63DD75A8" w14:textId="77777777" w:rsidR="00DE1DAA" w:rsidRPr="00D53369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68FA2589" w14:textId="77777777" w:rsidTr="001B1957">
        <w:tc>
          <w:tcPr>
            <w:tcW w:w="594" w:type="dxa"/>
          </w:tcPr>
          <w:p w14:paraId="51ED531F" w14:textId="77777777" w:rsidR="00DE1DAA" w:rsidRDefault="00DE1DAA" w:rsidP="001B1957">
            <w:pPr>
              <w:suppressAutoHyphens/>
              <w:jc w:val="both"/>
            </w:pPr>
            <w:r>
              <w:t>5</w:t>
            </w:r>
          </w:p>
        </w:tc>
        <w:tc>
          <w:tcPr>
            <w:tcW w:w="1782" w:type="dxa"/>
          </w:tcPr>
          <w:p w14:paraId="189AA295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</w:pPr>
            <w:r w:rsidRPr="00607C87">
              <w:t>Developmental Fluoride induced neurotoxicity: a review and analysis in mice</w:t>
            </w:r>
          </w:p>
          <w:p w14:paraId="7F5BEB31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07C87">
              <w:t>Dr.G.Shilaja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Prof.K.Pratap</w:t>
            </w:r>
            <w:proofErr w:type="spellEnd"/>
            <w:r w:rsidRPr="00607C87">
              <w:t xml:space="preserve"> Reddy</w:t>
            </w:r>
            <w:r w:rsidRPr="00607C87">
              <w:rPr>
                <w:vertAlign w:val="superscript"/>
              </w:rPr>
              <w:t>2</w:t>
            </w:r>
          </w:p>
          <w:p w14:paraId="045AB86E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276210BB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Emerging trends and challenges</w:t>
            </w:r>
          </w:p>
        </w:tc>
        <w:tc>
          <w:tcPr>
            <w:tcW w:w="992" w:type="dxa"/>
          </w:tcPr>
          <w:p w14:paraId="78289552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47F55E41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Nutrition, Osmania university 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2B2DBA02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1445A2C4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4E81E9FB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0C0C0984" w14:textId="77777777" w:rsidTr="001B1957">
        <w:tc>
          <w:tcPr>
            <w:tcW w:w="594" w:type="dxa"/>
          </w:tcPr>
          <w:p w14:paraId="5F7EF36D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244D83B3" w14:textId="77777777" w:rsidR="00DE1DAA" w:rsidRPr="00607C87" w:rsidRDefault="00DE1DAA" w:rsidP="001B1957">
            <w:pPr>
              <w:widowControl w:val="0"/>
              <w:tabs>
                <w:tab w:val="left" w:pos="3870"/>
              </w:tabs>
              <w:autoSpaceDE w:val="0"/>
              <w:autoSpaceDN w:val="0"/>
              <w:adjustRightInd w:val="0"/>
            </w:pPr>
            <w:r w:rsidRPr="00607C87">
              <w:t xml:space="preserve">Impact of nutritional status on women and children suffering with life limiting </w:t>
            </w:r>
            <w:r w:rsidRPr="00607C87">
              <w:lastRenderedPageBreak/>
              <w:t>diseases: A report by an NGO Pain Relief and Palliative Care Society (PRPCS)</w:t>
            </w:r>
          </w:p>
          <w:p w14:paraId="4CC24178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607C87">
              <w:t>Dr.D.Priya</w:t>
            </w:r>
            <w:proofErr w:type="spellEnd"/>
            <w:r w:rsidRPr="00607C87">
              <w:t xml:space="preserve"> Kumari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Dr.Gayatri</w:t>
            </w:r>
            <w:proofErr w:type="spellEnd"/>
            <w:r w:rsidRPr="00607C87">
              <w:t xml:space="preserve"> Palat</w:t>
            </w:r>
            <w:r w:rsidRPr="00607C87">
              <w:rPr>
                <w:vertAlign w:val="superscript"/>
              </w:rPr>
              <w:t>2</w:t>
            </w:r>
            <w:r w:rsidRPr="00607C87">
              <w:t>, Dr.G.Shilaja</w:t>
            </w:r>
            <w:r w:rsidRPr="00607C87">
              <w:rPr>
                <w:vertAlign w:val="superscript"/>
              </w:rPr>
              <w:t>1</w:t>
            </w:r>
            <w:r w:rsidRPr="00607C87">
              <w:t>, Anuradha</w:t>
            </w:r>
            <w:r w:rsidRPr="00607C87">
              <w:rPr>
                <w:vertAlign w:val="superscript"/>
              </w:rPr>
              <w:t>2</w:t>
            </w:r>
            <w:r w:rsidRPr="00607C87">
              <w:t>, V.Kamalaker</w:t>
            </w:r>
            <w:r w:rsidRPr="00607C87">
              <w:rPr>
                <w:vertAlign w:val="superscript"/>
              </w:rPr>
              <w:t>2</w:t>
            </w:r>
            <w:r w:rsidRPr="00607C87">
              <w:t xml:space="preserve">, </w:t>
            </w:r>
            <w:proofErr w:type="spellStart"/>
            <w:r w:rsidRPr="00607C87">
              <w:t>Dr.Vidya</w:t>
            </w:r>
            <w:proofErr w:type="spellEnd"/>
            <w:r w:rsidRPr="00607C87">
              <w:t xml:space="preserve"> Kumaraswamy</w:t>
            </w:r>
            <w:r w:rsidRPr="00607C87">
              <w:rPr>
                <w:vertAlign w:val="superscript"/>
              </w:rPr>
              <w:t>2</w:t>
            </w:r>
            <w:r w:rsidRPr="00607C87">
              <w:t>, Padmini Menon</w:t>
            </w:r>
            <w:r w:rsidRPr="00607C87">
              <w:rPr>
                <w:vertAlign w:val="superscript"/>
              </w:rPr>
              <w:t>2</w:t>
            </w:r>
          </w:p>
          <w:p w14:paraId="53567175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64B7FAE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Emerging trends and challenges</w:t>
            </w:r>
          </w:p>
        </w:tc>
        <w:tc>
          <w:tcPr>
            <w:tcW w:w="992" w:type="dxa"/>
          </w:tcPr>
          <w:p w14:paraId="096DF874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5AE11D21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Nutrition, Osmania university </w:t>
            </w:r>
            <w:r>
              <w:rPr>
                <w:bCs/>
              </w:rPr>
              <w:lastRenderedPageBreak/>
              <w:t xml:space="preserve">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09277487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49AE03FB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33DBA314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6A058455" w14:textId="77777777" w:rsidTr="001B1957">
        <w:tc>
          <w:tcPr>
            <w:tcW w:w="594" w:type="dxa"/>
          </w:tcPr>
          <w:p w14:paraId="44D5B8DC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5621BAB2" w14:textId="77777777" w:rsidR="00DE1DAA" w:rsidRPr="00607C87" w:rsidRDefault="00DE1DAA" w:rsidP="001B195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607C87">
              <w:t>Does hunger return back to urban India?</w:t>
            </w:r>
            <w:r w:rsidRPr="00607C87">
              <w:rPr>
                <w:rFonts w:eastAsia="TimesNewRoman"/>
              </w:rPr>
              <w:t xml:space="preserve"> In the Context of Rising Prices in Low-Income Groups in the emerging Mega City of Hyderabad/ India</w:t>
            </w:r>
          </w:p>
          <w:p w14:paraId="67041248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</w:pPr>
            <w:r w:rsidRPr="00607C87">
              <w:t>V.Kamalaker</w:t>
            </w:r>
            <w:r w:rsidRPr="00607C87">
              <w:rPr>
                <w:vertAlign w:val="superscript"/>
              </w:rPr>
              <w:t>1</w:t>
            </w:r>
            <w:r w:rsidRPr="00607C87">
              <w:t xml:space="preserve">,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</w:t>
            </w:r>
            <w:r w:rsidRPr="00607C87">
              <w:rPr>
                <w:vertAlign w:val="superscript"/>
              </w:rPr>
              <w:t>2</w:t>
            </w:r>
            <w:r w:rsidRPr="00607C87">
              <w:t>, Dr.G.Shilaja</w:t>
            </w:r>
            <w:r w:rsidRPr="00607C87">
              <w:rPr>
                <w:vertAlign w:val="superscript"/>
              </w:rPr>
              <w:t>2</w:t>
            </w:r>
          </w:p>
          <w:p w14:paraId="223E4945" w14:textId="77777777" w:rsidR="00DE1DAA" w:rsidRPr="00607C87" w:rsidRDefault="00DE1DAA" w:rsidP="001B195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4A8DB23C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UGC sponsored National Conference on ‘</w:t>
            </w:r>
            <w:proofErr w:type="spellStart"/>
            <w:r w:rsidRPr="00607C87">
              <w:rPr>
                <w:bCs/>
              </w:rPr>
              <w:t>Womens</w:t>
            </w:r>
            <w:proofErr w:type="spellEnd"/>
            <w:r w:rsidRPr="00607C87">
              <w:rPr>
                <w:bCs/>
              </w:rPr>
              <w:t xml:space="preserve"> health and Nutrition: Emerging trends and challenges</w:t>
            </w:r>
          </w:p>
        </w:tc>
        <w:tc>
          <w:tcPr>
            <w:tcW w:w="992" w:type="dxa"/>
          </w:tcPr>
          <w:p w14:paraId="38FB7D4A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23026364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Dept of Zoology and Dept of Food &amp; Nutrition, Osmania university college for Women, </w:t>
            </w:r>
            <w:proofErr w:type="spellStart"/>
            <w:r>
              <w:rPr>
                <w:bCs/>
              </w:rPr>
              <w:t>Koti</w:t>
            </w:r>
            <w:proofErr w:type="spellEnd"/>
            <w:r>
              <w:rPr>
                <w:bCs/>
              </w:rPr>
              <w:t>, Hyderabad</w:t>
            </w:r>
          </w:p>
        </w:tc>
        <w:tc>
          <w:tcPr>
            <w:tcW w:w="1134" w:type="dxa"/>
          </w:tcPr>
          <w:p w14:paraId="2DABAF33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10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&amp; 11 April 2014</w:t>
            </w:r>
          </w:p>
        </w:tc>
        <w:tc>
          <w:tcPr>
            <w:tcW w:w="1559" w:type="dxa"/>
          </w:tcPr>
          <w:p w14:paraId="2E6CF006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2440EE5F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7C3C6FF0" w14:textId="77777777" w:rsidTr="001B1957">
        <w:tc>
          <w:tcPr>
            <w:tcW w:w="594" w:type="dxa"/>
          </w:tcPr>
          <w:p w14:paraId="70B29834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0E85EF3E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Protection of fresh water ecosystem- Hussain Sagar lake: An overview</w:t>
            </w:r>
          </w:p>
          <w:p w14:paraId="4337C3D0" w14:textId="77777777" w:rsidR="00DE1DAA" w:rsidRPr="00607C87" w:rsidRDefault="00DE1DAA" w:rsidP="001B1957">
            <w:pPr>
              <w:pStyle w:val="Titl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Mohd.Hymad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Patlola.Naresh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Reddy ,</w:t>
            </w:r>
            <w:proofErr w:type="gram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>Dr.G.Shailaja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Reddy, </w:t>
            </w:r>
            <w:proofErr w:type="spellStart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Dr.D.Priya</w:t>
            </w:r>
            <w:proofErr w:type="spellEnd"/>
            <w:r w:rsidRPr="00607C87">
              <w:rPr>
                <w:rFonts w:ascii="Times New Roman" w:hAnsi="Times New Roman" w:cs="Times New Roman"/>
                <w:sz w:val="24"/>
                <w:szCs w:val="24"/>
              </w:rPr>
              <w:t xml:space="preserve"> Kumari </w:t>
            </w:r>
          </w:p>
        </w:tc>
        <w:tc>
          <w:tcPr>
            <w:tcW w:w="2410" w:type="dxa"/>
          </w:tcPr>
          <w:p w14:paraId="4D5FD56F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lastRenderedPageBreak/>
              <w:t>Two day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708BD91D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40152CEA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0768DEC2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5D367278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0CD25611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4B889F02" w14:textId="77777777" w:rsidTr="001B1957">
        <w:tc>
          <w:tcPr>
            <w:tcW w:w="594" w:type="dxa"/>
          </w:tcPr>
          <w:p w14:paraId="359F3902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385ACE14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Hazardous effect of pollutants of Hussain Sagar lake on human health.</w:t>
            </w:r>
          </w:p>
          <w:p w14:paraId="0EA0B2A1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proofErr w:type="spellStart"/>
            <w:r w:rsidRPr="00607C87">
              <w:t>Patlola.Naresh</w:t>
            </w:r>
            <w:proofErr w:type="spellEnd"/>
            <w:r w:rsidRPr="00607C87">
              <w:t xml:space="preserve"> Reddy, </w:t>
            </w:r>
            <w:proofErr w:type="spellStart"/>
            <w:r w:rsidRPr="00607C87">
              <w:t>Mohd.Hymad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Dr.D.Priya</w:t>
            </w:r>
            <w:proofErr w:type="spellEnd"/>
            <w:r w:rsidRPr="00607C87">
              <w:t xml:space="preserve"> Kumari, </w:t>
            </w:r>
            <w:proofErr w:type="spellStart"/>
            <w:r w:rsidRPr="00607C87">
              <w:t>Dr.G.Shailaja</w:t>
            </w:r>
            <w:proofErr w:type="spellEnd"/>
          </w:p>
        </w:tc>
        <w:tc>
          <w:tcPr>
            <w:tcW w:w="2410" w:type="dxa"/>
          </w:tcPr>
          <w:p w14:paraId="45F18A67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Two day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5E5768EF" w14:textId="77777777" w:rsidR="00DE1DAA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5A6178A8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685EAB1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12D62D9B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3DA05924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76477C21" w14:textId="77777777" w:rsidTr="001B1957">
        <w:tc>
          <w:tcPr>
            <w:tcW w:w="594" w:type="dxa"/>
          </w:tcPr>
          <w:p w14:paraId="5348DCE7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2D4F6735" w14:textId="77777777" w:rsidR="00DE1DAA" w:rsidRPr="00607C87" w:rsidRDefault="00DE1DAA" w:rsidP="001B1957">
            <w:pPr>
              <w:jc w:val="both"/>
            </w:pPr>
            <w:r w:rsidRPr="00607C87">
              <w:t xml:space="preserve">Effect of heavy metal toxicity on fishes in fresh water pond of </w:t>
            </w:r>
            <w:proofErr w:type="spellStart"/>
            <w:r w:rsidRPr="00607C87">
              <w:t>Bandalguda</w:t>
            </w:r>
            <w:proofErr w:type="spellEnd"/>
            <w:r w:rsidRPr="00607C87">
              <w:t xml:space="preserve"> village of Medal District.</w:t>
            </w:r>
          </w:p>
          <w:p w14:paraId="5A371533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proofErr w:type="spellStart"/>
            <w:r w:rsidRPr="00607C87">
              <w:t>S.Shilpa</w:t>
            </w:r>
            <w:proofErr w:type="spellEnd"/>
            <w:r w:rsidRPr="00607C87">
              <w:t xml:space="preserve">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D. Priya Kumari</w:t>
            </w:r>
          </w:p>
        </w:tc>
        <w:tc>
          <w:tcPr>
            <w:tcW w:w="2410" w:type="dxa"/>
          </w:tcPr>
          <w:p w14:paraId="0E35212B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Two day National conference on emerging challenges and innovative strategies in fresh water ecology, biodiversity and applied toxicology</w:t>
            </w:r>
          </w:p>
        </w:tc>
        <w:tc>
          <w:tcPr>
            <w:tcW w:w="992" w:type="dxa"/>
          </w:tcPr>
          <w:p w14:paraId="274627B8" w14:textId="77777777" w:rsidR="00DE1DAA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496E810E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Dept of Zoology, Nizam College, Osmania University Hyderabad</w:t>
            </w:r>
          </w:p>
        </w:tc>
        <w:tc>
          <w:tcPr>
            <w:tcW w:w="1134" w:type="dxa"/>
          </w:tcPr>
          <w:p w14:paraId="2F59CD4E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26 &amp; 27 September 2014</w:t>
            </w:r>
          </w:p>
        </w:tc>
        <w:tc>
          <w:tcPr>
            <w:tcW w:w="1559" w:type="dxa"/>
          </w:tcPr>
          <w:p w14:paraId="2325ED4C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010D4CC9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25DF5CA6" w14:textId="77777777" w:rsidTr="001B1957">
        <w:tc>
          <w:tcPr>
            <w:tcW w:w="594" w:type="dxa"/>
          </w:tcPr>
          <w:p w14:paraId="2F71F846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424E653A" w14:textId="77777777" w:rsidR="00DE1DAA" w:rsidRPr="00607C87" w:rsidRDefault="00DE1DAA" w:rsidP="001B1957">
            <w:pPr>
              <w:tabs>
                <w:tab w:val="left" w:pos="2690"/>
              </w:tabs>
              <w:rPr>
                <w:sz w:val="28"/>
                <w:szCs w:val="32"/>
              </w:rPr>
            </w:pPr>
            <w:r w:rsidRPr="00607C87">
              <w:rPr>
                <w:sz w:val="28"/>
                <w:szCs w:val="32"/>
              </w:rPr>
              <w:t>Quality of Life of Terminally ill cancer patients receiving Home care</w:t>
            </w:r>
          </w:p>
        </w:tc>
        <w:tc>
          <w:tcPr>
            <w:tcW w:w="2410" w:type="dxa"/>
          </w:tcPr>
          <w:p w14:paraId="548E4D11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21</w:t>
            </w:r>
            <w:r w:rsidRPr="00607C87">
              <w:rPr>
                <w:bCs/>
                <w:vertAlign w:val="superscript"/>
              </w:rPr>
              <w:t>st</w:t>
            </w:r>
            <w:r w:rsidRPr="00607C87">
              <w:rPr>
                <w:bCs/>
              </w:rPr>
              <w:t xml:space="preserve"> International Conference of Indian Association of Palliative Care,</w:t>
            </w:r>
          </w:p>
          <w:p w14:paraId="722F6DB3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2014, Bhubaneshwar, Orissa.</w:t>
            </w:r>
          </w:p>
        </w:tc>
        <w:tc>
          <w:tcPr>
            <w:tcW w:w="992" w:type="dxa"/>
          </w:tcPr>
          <w:p w14:paraId="209054C8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5C112DBC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1A145E2A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3-15</w:t>
            </w:r>
            <w:r w:rsidRPr="00607C87">
              <w:rPr>
                <w:bCs/>
              </w:rPr>
              <w:t xml:space="preserve"> February, 2014</w:t>
            </w:r>
          </w:p>
        </w:tc>
        <w:tc>
          <w:tcPr>
            <w:tcW w:w="1559" w:type="dxa"/>
          </w:tcPr>
          <w:p w14:paraId="1A6D3512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6A99B5C6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36481D77" w14:textId="77777777" w:rsidTr="001B1957">
        <w:tc>
          <w:tcPr>
            <w:tcW w:w="594" w:type="dxa"/>
          </w:tcPr>
          <w:p w14:paraId="04F21F7B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57AE569F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  <w:i/>
                <w:iCs/>
                <w:sz w:val="28"/>
                <w:szCs w:val="32"/>
              </w:rPr>
            </w:pPr>
            <w:r w:rsidRPr="00607C87">
              <w:rPr>
                <w:bCs/>
                <w:i/>
                <w:iCs/>
                <w:sz w:val="28"/>
                <w:szCs w:val="32"/>
              </w:rPr>
              <w:t>Paediatric palliative care program in rural setting of Andhra Pradesh state – An Initiative of an NGO Pain Relief and Palliative Care Society.</w:t>
            </w:r>
          </w:p>
          <w:p w14:paraId="563E00A8" w14:textId="77777777" w:rsidR="00DE1DAA" w:rsidRPr="00607C87" w:rsidRDefault="00DE1DAA" w:rsidP="001B1957">
            <w:pPr>
              <w:tabs>
                <w:tab w:val="left" w:pos="2690"/>
              </w:tabs>
              <w:rPr>
                <w:sz w:val="28"/>
                <w:szCs w:val="32"/>
              </w:rPr>
            </w:pPr>
            <w:proofErr w:type="spellStart"/>
            <w:r w:rsidRPr="00607C87">
              <w:rPr>
                <w:bCs/>
                <w:sz w:val="28"/>
                <w:szCs w:val="32"/>
              </w:rPr>
              <w:lastRenderedPageBreak/>
              <w:t>Dr.D.Priya</w:t>
            </w:r>
            <w:proofErr w:type="spellEnd"/>
            <w:r w:rsidRPr="00607C87">
              <w:rPr>
                <w:bCs/>
                <w:sz w:val="28"/>
                <w:szCs w:val="32"/>
              </w:rPr>
              <w:t xml:space="preserve"> Kumari</w:t>
            </w:r>
            <w:r w:rsidRPr="00607C87">
              <w:rPr>
                <w:sz w:val="28"/>
                <w:szCs w:val="32"/>
              </w:rPr>
              <w:t xml:space="preserve">, </w:t>
            </w:r>
            <w:proofErr w:type="spellStart"/>
            <w:r w:rsidRPr="00607C87">
              <w:rPr>
                <w:sz w:val="28"/>
                <w:szCs w:val="32"/>
              </w:rPr>
              <w:t>Dr.Gayatri</w:t>
            </w:r>
            <w:proofErr w:type="spellEnd"/>
            <w:r w:rsidRPr="00607C87">
              <w:rPr>
                <w:sz w:val="28"/>
                <w:szCs w:val="32"/>
              </w:rPr>
              <w:t xml:space="preserve"> </w:t>
            </w:r>
            <w:proofErr w:type="spellStart"/>
            <w:r w:rsidRPr="00607C87">
              <w:rPr>
                <w:sz w:val="28"/>
                <w:szCs w:val="32"/>
              </w:rPr>
              <w:t>Palat</w:t>
            </w:r>
            <w:proofErr w:type="spellEnd"/>
            <w:r w:rsidRPr="00607C87">
              <w:rPr>
                <w:sz w:val="28"/>
                <w:szCs w:val="32"/>
              </w:rPr>
              <w:t xml:space="preserve">, </w:t>
            </w:r>
            <w:proofErr w:type="spellStart"/>
            <w:r w:rsidRPr="00607C87">
              <w:rPr>
                <w:sz w:val="28"/>
                <w:szCs w:val="32"/>
              </w:rPr>
              <w:t>Mr.Venkatesh</w:t>
            </w:r>
            <w:proofErr w:type="spellEnd"/>
            <w:r w:rsidRPr="00607C87">
              <w:rPr>
                <w:sz w:val="28"/>
                <w:szCs w:val="32"/>
              </w:rPr>
              <w:t xml:space="preserve">, </w:t>
            </w:r>
            <w:proofErr w:type="spellStart"/>
            <w:r w:rsidRPr="00607C87">
              <w:rPr>
                <w:sz w:val="28"/>
                <w:szCs w:val="32"/>
              </w:rPr>
              <w:t>Ms.Yashoda</w:t>
            </w:r>
            <w:proofErr w:type="spellEnd"/>
            <w:r w:rsidRPr="00607C87">
              <w:rPr>
                <w:sz w:val="28"/>
                <w:szCs w:val="32"/>
              </w:rPr>
              <w:t xml:space="preserve">, </w:t>
            </w:r>
            <w:proofErr w:type="spellStart"/>
            <w:r w:rsidRPr="00607C87">
              <w:rPr>
                <w:sz w:val="28"/>
                <w:szCs w:val="32"/>
              </w:rPr>
              <w:t>Mr.Dayaker</w:t>
            </w:r>
            <w:proofErr w:type="spellEnd"/>
            <w:r w:rsidRPr="00607C87">
              <w:rPr>
                <w:sz w:val="28"/>
                <w:szCs w:val="32"/>
              </w:rPr>
              <w:t xml:space="preserve">, </w:t>
            </w:r>
            <w:proofErr w:type="spellStart"/>
            <w:r w:rsidRPr="00607C87">
              <w:rPr>
                <w:sz w:val="28"/>
                <w:szCs w:val="32"/>
              </w:rPr>
              <w:t>Ms.Vineela</w:t>
            </w:r>
            <w:proofErr w:type="spellEnd"/>
          </w:p>
          <w:p w14:paraId="23AC0047" w14:textId="77777777" w:rsidR="00DE1DAA" w:rsidRPr="00607C87" w:rsidRDefault="00DE1DAA" w:rsidP="001B1957">
            <w:pPr>
              <w:tabs>
                <w:tab w:val="left" w:pos="2690"/>
              </w:tabs>
              <w:rPr>
                <w:sz w:val="28"/>
                <w:szCs w:val="32"/>
              </w:rPr>
            </w:pPr>
          </w:p>
        </w:tc>
        <w:tc>
          <w:tcPr>
            <w:tcW w:w="2410" w:type="dxa"/>
          </w:tcPr>
          <w:p w14:paraId="18937611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lastRenderedPageBreak/>
              <w:t>1</w:t>
            </w:r>
            <w:r w:rsidRPr="00607C87">
              <w:rPr>
                <w:bCs/>
                <w:vertAlign w:val="superscript"/>
              </w:rPr>
              <w:t>st</w:t>
            </w:r>
            <w:r w:rsidRPr="00607C87">
              <w:rPr>
                <w:bCs/>
              </w:rPr>
              <w:t xml:space="preserve"> International </w:t>
            </w:r>
            <w:proofErr w:type="spellStart"/>
            <w:r w:rsidRPr="00607C87">
              <w:rPr>
                <w:bCs/>
              </w:rPr>
              <w:t>Childrens</w:t>
            </w:r>
            <w:proofErr w:type="spellEnd"/>
            <w:r w:rsidRPr="00607C87">
              <w:rPr>
                <w:bCs/>
              </w:rPr>
              <w:t xml:space="preserve"> Palliative Care </w:t>
            </w:r>
            <w:proofErr w:type="spellStart"/>
            <w:r w:rsidRPr="00607C87">
              <w:rPr>
                <w:bCs/>
              </w:rPr>
              <w:t>Netwrk</w:t>
            </w:r>
            <w:proofErr w:type="spellEnd"/>
            <w:r w:rsidRPr="00607C87">
              <w:rPr>
                <w:bCs/>
              </w:rPr>
              <w:t xml:space="preserve"> Conference ICPCN, Tata Memorial Center, Mumbai, India</w:t>
            </w:r>
          </w:p>
        </w:tc>
        <w:tc>
          <w:tcPr>
            <w:tcW w:w="992" w:type="dxa"/>
          </w:tcPr>
          <w:p w14:paraId="6C252E95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6979041C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Tata Memorial Center, Mumbai, India</w:t>
            </w:r>
          </w:p>
        </w:tc>
        <w:tc>
          <w:tcPr>
            <w:tcW w:w="1134" w:type="dxa"/>
          </w:tcPr>
          <w:p w14:paraId="629F9B48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10-12 February, 2014</w:t>
            </w:r>
          </w:p>
        </w:tc>
        <w:tc>
          <w:tcPr>
            <w:tcW w:w="1559" w:type="dxa"/>
          </w:tcPr>
          <w:p w14:paraId="201515B0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63EDD66E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6E5150E8" w14:textId="77777777" w:rsidTr="001B1957">
        <w:tc>
          <w:tcPr>
            <w:tcW w:w="594" w:type="dxa"/>
          </w:tcPr>
          <w:p w14:paraId="079F4077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0378CDBB" w14:textId="77777777" w:rsidR="00DE1DAA" w:rsidRPr="00607C87" w:rsidRDefault="00DE1DAA" w:rsidP="001B1957">
            <w:r w:rsidRPr="00607C87">
              <w:t xml:space="preserve">Social-cultural-economic challenges in providing community based palliative care to rural population in </w:t>
            </w:r>
            <w:proofErr w:type="spellStart"/>
            <w:r w:rsidRPr="00607C87">
              <w:t>Chevella</w:t>
            </w:r>
            <w:proofErr w:type="spellEnd"/>
            <w:r w:rsidRPr="00607C87">
              <w:t xml:space="preserve"> Mandal, State of Telangana. </w:t>
            </w:r>
          </w:p>
          <w:p w14:paraId="4C7930C3" w14:textId="77777777" w:rsidR="00DE1DAA" w:rsidRPr="00607C87" w:rsidRDefault="00DE1DAA" w:rsidP="001B1957">
            <w:pPr>
              <w:tabs>
                <w:tab w:val="left" w:pos="2690"/>
              </w:tabs>
              <w:rPr>
                <w:sz w:val="28"/>
                <w:szCs w:val="32"/>
              </w:rPr>
            </w:pPr>
            <w:proofErr w:type="spellStart"/>
            <w:r w:rsidRPr="00607C87">
              <w:t>Dr.</w:t>
            </w:r>
            <w:proofErr w:type="spellEnd"/>
            <w:r w:rsidRPr="00607C87">
              <w:t xml:space="preserve"> Priya Kumari, P. Venkatesh,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Gayatri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Mrs. Yashoda, Mr. </w:t>
            </w:r>
            <w:proofErr w:type="spellStart"/>
            <w:r w:rsidRPr="00607C87">
              <w:t>Dayakar</w:t>
            </w:r>
            <w:proofErr w:type="spellEnd"/>
          </w:p>
        </w:tc>
        <w:tc>
          <w:tcPr>
            <w:tcW w:w="2410" w:type="dxa"/>
          </w:tcPr>
          <w:p w14:paraId="60507AA9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22</w:t>
            </w:r>
            <w:r w:rsidRPr="00607C87">
              <w:rPr>
                <w:bCs/>
                <w:vertAlign w:val="superscript"/>
              </w:rPr>
              <w:t>rd</w:t>
            </w:r>
            <w:r w:rsidRPr="00607C87">
              <w:rPr>
                <w:bCs/>
              </w:rPr>
              <w:t xml:space="preserve"> International Conference of Indian Association of Palliative Care,</w:t>
            </w:r>
          </w:p>
          <w:p w14:paraId="0A7E8CB9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2015, Hyderabad, Telangana</w:t>
            </w:r>
          </w:p>
        </w:tc>
        <w:tc>
          <w:tcPr>
            <w:tcW w:w="992" w:type="dxa"/>
          </w:tcPr>
          <w:p w14:paraId="33E95B31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1A5C334E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5E28FC4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13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-15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February 2015</w:t>
            </w:r>
          </w:p>
        </w:tc>
        <w:tc>
          <w:tcPr>
            <w:tcW w:w="1559" w:type="dxa"/>
          </w:tcPr>
          <w:p w14:paraId="6562C119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1896DAB7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66794FA3" w14:textId="77777777" w:rsidTr="001B1957">
        <w:tc>
          <w:tcPr>
            <w:tcW w:w="594" w:type="dxa"/>
          </w:tcPr>
          <w:p w14:paraId="4099B77D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6420FCC4" w14:textId="77777777" w:rsidR="00DE1DAA" w:rsidRPr="00607C87" w:rsidRDefault="00DE1DAA" w:rsidP="001B1957">
            <w:r w:rsidRPr="00607C87">
              <w:t xml:space="preserve">Role of NGO Partnership in establishing Hospice </w:t>
            </w:r>
          </w:p>
          <w:p w14:paraId="608DDA8B" w14:textId="77777777" w:rsidR="00DE1DAA" w:rsidRPr="00607C87" w:rsidRDefault="00DE1DAA" w:rsidP="001B1957">
            <w:proofErr w:type="spellStart"/>
            <w:r w:rsidRPr="00607C87">
              <w:t>Dr.</w:t>
            </w:r>
            <w:proofErr w:type="spellEnd"/>
            <w:r w:rsidRPr="00607C87">
              <w:t xml:space="preserve"> Priya Kumari,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Gayatri </w:t>
            </w:r>
            <w:proofErr w:type="spellStart"/>
            <w:r w:rsidRPr="00607C87">
              <w:t>Palat</w:t>
            </w:r>
            <w:proofErr w:type="spellEnd"/>
            <w:r w:rsidRPr="00607C87">
              <w:t>, Dr Manjula</w:t>
            </w:r>
          </w:p>
        </w:tc>
        <w:tc>
          <w:tcPr>
            <w:tcW w:w="2410" w:type="dxa"/>
          </w:tcPr>
          <w:p w14:paraId="3D06038D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22</w:t>
            </w:r>
            <w:r w:rsidRPr="00607C87">
              <w:rPr>
                <w:bCs/>
                <w:vertAlign w:val="superscript"/>
              </w:rPr>
              <w:t>rd</w:t>
            </w:r>
            <w:r w:rsidRPr="00607C87">
              <w:rPr>
                <w:bCs/>
              </w:rPr>
              <w:t xml:space="preserve"> International Conference of Indian Association of Palliative Care,</w:t>
            </w:r>
          </w:p>
          <w:p w14:paraId="2AC31822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2015, Hyderabad, Telangana</w:t>
            </w:r>
          </w:p>
        </w:tc>
        <w:tc>
          <w:tcPr>
            <w:tcW w:w="992" w:type="dxa"/>
          </w:tcPr>
          <w:p w14:paraId="19819703" w14:textId="77777777" w:rsidR="00DE1DAA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1B8B0C9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406E7656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13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-15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February 2015</w:t>
            </w:r>
          </w:p>
        </w:tc>
        <w:tc>
          <w:tcPr>
            <w:tcW w:w="1559" w:type="dxa"/>
          </w:tcPr>
          <w:p w14:paraId="68BEA2A6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7472993C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  <w:p w14:paraId="6B6D9851" w14:textId="77777777" w:rsidR="00DE1DAA" w:rsidRPr="00BD1602" w:rsidRDefault="00DE1DAA" w:rsidP="001B1957">
            <w:r>
              <w:t>(Won best poster award)</w:t>
            </w:r>
          </w:p>
        </w:tc>
      </w:tr>
      <w:tr w:rsidR="00DE1DAA" w:rsidRPr="00D53369" w14:paraId="056AC832" w14:textId="77777777" w:rsidTr="001B1957">
        <w:tc>
          <w:tcPr>
            <w:tcW w:w="594" w:type="dxa"/>
          </w:tcPr>
          <w:p w14:paraId="56F115ED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79E30CA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Prevalence of complex chronic disease load in community “Hidden lives, Hidden patients” A Report</w:t>
            </w:r>
          </w:p>
          <w:p w14:paraId="16691732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proofErr w:type="spellStart"/>
            <w:r w:rsidRPr="00607C87">
              <w:t>Dr.</w:t>
            </w:r>
            <w:proofErr w:type="spellEnd"/>
            <w:r w:rsidRPr="00607C87">
              <w:t xml:space="preserve"> Priya Kumari, B. Ashok, </w:t>
            </w:r>
            <w:proofErr w:type="spellStart"/>
            <w:r w:rsidRPr="00607C87">
              <w:t>Dr.</w:t>
            </w:r>
            <w:proofErr w:type="spellEnd"/>
            <w:r w:rsidRPr="00607C87">
              <w:t xml:space="preserve"> </w:t>
            </w:r>
            <w:r w:rsidRPr="00607C87">
              <w:lastRenderedPageBreak/>
              <w:t xml:space="preserve">Gayatri </w:t>
            </w:r>
            <w:proofErr w:type="spellStart"/>
            <w:r w:rsidRPr="00607C87">
              <w:t>Palat</w:t>
            </w:r>
            <w:proofErr w:type="spellEnd"/>
            <w:r w:rsidRPr="00607C87">
              <w:t xml:space="preserve">, Mrs. Yashoda, Mr. </w:t>
            </w:r>
            <w:proofErr w:type="spellStart"/>
            <w:r w:rsidRPr="00607C87">
              <w:t>Dayakar</w:t>
            </w:r>
            <w:proofErr w:type="spellEnd"/>
          </w:p>
        </w:tc>
        <w:tc>
          <w:tcPr>
            <w:tcW w:w="2410" w:type="dxa"/>
          </w:tcPr>
          <w:p w14:paraId="58AB9960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lastRenderedPageBreak/>
              <w:t>23</w:t>
            </w:r>
            <w:r w:rsidRPr="00607C87">
              <w:rPr>
                <w:bCs/>
                <w:vertAlign w:val="superscript"/>
              </w:rPr>
              <w:t>rd</w:t>
            </w:r>
            <w:r w:rsidRPr="00607C87">
              <w:rPr>
                <w:bCs/>
              </w:rPr>
              <w:t xml:space="preserve"> International Conference of Indian Association of Palliative Care,</w:t>
            </w:r>
          </w:p>
          <w:p w14:paraId="4A27EB44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 xml:space="preserve">2016, Pune, </w:t>
            </w:r>
            <w:proofErr w:type="spellStart"/>
            <w:r w:rsidRPr="00607C87">
              <w:rPr>
                <w:bCs/>
              </w:rPr>
              <w:t>Maharastra</w:t>
            </w:r>
            <w:proofErr w:type="spellEnd"/>
          </w:p>
        </w:tc>
        <w:tc>
          <w:tcPr>
            <w:tcW w:w="992" w:type="dxa"/>
          </w:tcPr>
          <w:p w14:paraId="78795F0D" w14:textId="77777777" w:rsidR="00DE1DAA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63405D46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37472178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12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-14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February 2016</w:t>
            </w:r>
          </w:p>
        </w:tc>
        <w:tc>
          <w:tcPr>
            <w:tcW w:w="1559" w:type="dxa"/>
          </w:tcPr>
          <w:p w14:paraId="3EDBC6AB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International</w:t>
            </w:r>
          </w:p>
        </w:tc>
        <w:tc>
          <w:tcPr>
            <w:tcW w:w="1134" w:type="dxa"/>
          </w:tcPr>
          <w:p w14:paraId="1061724E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  <w:tr w:rsidR="00DE1DAA" w:rsidRPr="00D53369" w14:paraId="74626B88" w14:textId="77777777" w:rsidTr="001B1957">
        <w:tc>
          <w:tcPr>
            <w:tcW w:w="594" w:type="dxa"/>
          </w:tcPr>
          <w:p w14:paraId="6C8EDFEE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4031AF63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Health care system of Tribes – Challenges and threats: Special reference </w:t>
            </w:r>
            <w:proofErr w:type="spellStart"/>
            <w:r>
              <w:rPr>
                <w:bCs/>
              </w:rPr>
              <w:t>toTribes</w:t>
            </w:r>
            <w:proofErr w:type="spellEnd"/>
            <w:r>
              <w:rPr>
                <w:bCs/>
              </w:rPr>
              <w:t xml:space="preserve"> of Eastern Ghats</w:t>
            </w:r>
          </w:p>
          <w:p w14:paraId="4D22419B" w14:textId="77777777" w:rsidR="00DE1DAA" w:rsidRPr="008805F1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Dr D </w:t>
            </w:r>
            <w:proofErr w:type="spellStart"/>
            <w:r>
              <w:rPr>
                <w:bCs/>
              </w:rPr>
              <w:t>Prita</w:t>
            </w:r>
            <w:proofErr w:type="spellEnd"/>
            <w:r>
              <w:rPr>
                <w:bCs/>
              </w:rPr>
              <w:t xml:space="preserve"> Kumari &amp; Dr G Shailaja</w:t>
            </w:r>
          </w:p>
        </w:tc>
        <w:tc>
          <w:tcPr>
            <w:tcW w:w="2410" w:type="dxa"/>
          </w:tcPr>
          <w:p w14:paraId="363BAC94" w14:textId="77777777" w:rsidR="00DE1DAA" w:rsidRPr="008805F1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 conference on conservation of Eastern Ghats</w:t>
            </w:r>
          </w:p>
        </w:tc>
        <w:tc>
          <w:tcPr>
            <w:tcW w:w="992" w:type="dxa"/>
          </w:tcPr>
          <w:p w14:paraId="2A58785E" w14:textId="77777777" w:rsidR="00DE1DAA" w:rsidRDefault="00DE1DAA" w:rsidP="001B1957">
            <w:pPr>
              <w:tabs>
                <w:tab w:val="left" w:pos="2690"/>
              </w:tabs>
            </w:pPr>
            <w:r>
              <w:t>Oral</w:t>
            </w:r>
          </w:p>
        </w:tc>
        <w:tc>
          <w:tcPr>
            <w:tcW w:w="1276" w:type="dxa"/>
          </w:tcPr>
          <w:p w14:paraId="1F0E7662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 xml:space="preserve">Utkal University, </w:t>
            </w:r>
            <w:proofErr w:type="spellStart"/>
            <w:r>
              <w:rPr>
                <w:bCs/>
              </w:rPr>
              <w:t>Bhubneshwar</w:t>
            </w:r>
            <w:proofErr w:type="spellEnd"/>
            <w:r>
              <w:rPr>
                <w:bCs/>
              </w:rPr>
              <w:t>, Orissa</w:t>
            </w:r>
          </w:p>
        </w:tc>
        <w:tc>
          <w:tcPr>
            <w:tcW w:w="1134" w:type="dxa"/>
          </w:tcPr>
          <w:p w14:paraId="08E044FA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16</w:t>
            </w:r>
            <w:r w:rsidRPr="004E7FB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&amp; 17</w:t>
            </w:r>
            <w:r w:rsidRPr="004E7FB8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April, 2016</w:t>
            </w:r>
          </w:p>
        </w:tc>
        <w:tc>
          <w:tcPr>
            <w:tcW w:w="1559" w:type="dxa"/>
          </w:tcPr>
          <w:p w14:paraId="1EC2E737" w14:textId="77777777" w:rsidR="00DE1DAA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National</w:t>
            </w:r>
          </w:p>
        </w:tc>
        <w:tc>
          <w:tcPr>
            <w:tcW w:w="1134" w:type="dxa"/>
          </w:tcPr>
          <w:p w14:paraId="362CEBE4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Oral</w:t>
            </w:r>
          </w:p>
        </w:tc>
      </w:tr>
      <w:tr w:rsidR="00DE1DAA" w:rsidRPr="00D53369" w14:paraId="310708F6" w14:textId="77777777" w:rsidTr="001B1957">
        <w:tc>
          <w:tcPr>
            <w:tcW w:w="594" w:type="dxa"/>
          </w:tcPr>
          <w:p w14:paraId="7EC43B36" w14:textId="77777777" w:rsidR="00DE1DAA" w:rsidRDefault="00DE1DAA" w:rsidP="001B1957">
            <w:pPr>
              <w:suppressAutoHyphens/>
              <w:jc w:val="both"/>
            </w:pPr>
          </w:p>
        </w:tc>
        <w:tc>
          <w:tcPr>
            <w:tcW w:w="1782" w:type="dxa"/>
          </w:tcPr>
          <w:p w14:paraId="49207BBB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 xml:space="preserve">Descriptive study –Modification of Palliative Nursing curriculum [PNC] to ensure essential competencies and adequate self-efficacy of newly recruited nurses working at Palliative </w:t>
            </w:r>
            <w:proofErr w:type="spellStart"/>
            <w:r w:rsidRPr="00607C87">
              <w:rPr>
                <w:bCs/>
              </w:rPr>
              <w:t>Seva</w:t>
            </w:r>
            <w:proofErr w:type="spellEnd"/>
            <w:r w:rsidRPr="00607C87">
              <w:rPr>
                <w:bCs/>
              </w:rPr>
              <w:t xml:space="preserve"> </w:t>
            </w:r>
            <w:proofErr w:type="spellStart"/>
            <w:r w:rsidRPr="00607C87">
              <w:rPr>
                <w:bCs/>
              </w:rPr>
              <w:t>Kendras</w:t>
            </w:r>
            <w:proofErr w:type="spellEnd"/>
            <w:r w:rsidRPr="00607C87">
              <w:rPr>
                <w:bCs/>
              </w:rPr>
              <w:t xml:space="preserve"> in rural districts of Telangana.</w:t>
            </w:r>
          </w:p>
          <w:p w14:paraId="7E378B2C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proofErr w:type="spellStart"/>
            <w:r w:rsidRPr="00607C87">
              <w:rPr>
                <w:bCs/>
              </w:rPr>
              <w:t>Dr.</w:t>
            </w:r>
            <w:proofErr w:type="spellEnd"/>
            <w:r w:rsidRPr="00607C87">
              <w:rPr>
                <w:bCs/>
              </w:rPr>
              <w:t xml:space="preserve"> D. Priya Kumari, </w:t>
            </w:r>
            <w:proofErr w:type="spellStart"/>
            <w:r w:rsidRPr="00607C87">
              <w:rPr>
                <w:bCs/>
              </w:rPr>
              <w:t>Dr.</w:t>
            </w:r>
            <w:proofErr w:type="spellEnd"/>
            <w:r w:rsidRPr="00607C87">
              <w:rPr>
                <w:bCs/>
              </w:rPr>
              <w:t xml:space="preserve"> Nandini </w:t>
            </w:r>
            <w:proofErr w:type="spellStart"/>
            <w:r w:rsidRPr="00607C87">
              <w:rPr>
                <w:bCs/>
              </w:rPr>
              <w:t>Vallath</w:t>
            </w:r>
            <w:proofErr w:type="spellEnd"/>
            <w:r w:rsidRPr="00607C87">
              <w:rPr>
                <w:bCs/>
              </w:rPr>
              <w:t xml:space="preserve">, </w:t>
            </w:r>
            <w:proofErr w:type="spellStart"/>
            <w:r w:rsidRPr="00607C87">
              <w:rPr>
                <w:bCs/>
              </w:rPr>
              <w:t>Dr.</w:t>
            </w:r>
            <w:proofErr w:type="spellEnd"/>
            <w:r w:rsidRPr="00607C87">
              <w:rPr>
                <w:bCs/>
              </w:rPr>
              <w:t xml:space="preserve"> Gayatri </w:t>
            </w:r>
            <w:proofErr w:type="spellStart"/>
            <w:r w:rsidRPr="00607C87">
              <w:rPr>
                <w:bCs/>
              </w:rPr>
              <w:t>Palat</w:t>
            </w:r>
            <w:proofErr w:type="spellEnd"/>
            <w:r w:rsidRPr="00607C87">
              <w:rPr>
                <w:bCs/>
              </w:rPr>
              <w:t xml:space="preserve">, I. Swarup, </w:t>
            </w:r>
            <w:proofErr w:type="spellStart"/>
            <w:r w:rsidRPr="00607C87">
              <w:rPr>
                <w:bCs/>
              </w:rPr>
              <w:t>Vineela</w:t>
            </w:r>
            <w:proofErr w:type="spellEnd"/>
            <w:r w:rsidRPr="00607C87">
              <w:rPr>
                <w:bCs/>
              </w:rPr>
              <w:t xml:space="preserve"> </w:t>
            </w:r>
            <w:proofErr w:type="spellStart"/>
            <w:r w:rsidRPr="00607C87">
              <w:rPr>
                <w:bCs/>
              </w:rPr>
              <w:t>Rapelli</w:t>
            </w:r>
            <w:proofErr w:type="spellEnd"/>
          </w:p>
        </w:tc>
        <w:tc>
          <w:tcPr>
            <w:tcW w:w="2410" w:type="dxa"/>
          </w:tcPr>
          <w:p w14:paraId="33E319CF" w14:textId="77777777" w:rsidR="00DE1DAA" w:rsidRPr="00607C87" w:rsidRDefault="00DE1DAA" w:rsidP="001B1957">
            <w:pPr>
              <w:rPr>
                <w:bCs/>
              </w:rPr>
            </w:pPr>
            <w:r w:rsidRPr="00607C87">
              <w:rPr>
                <w:bCs/>
              </w:rPr>
              <w:t>25</w:t>
            </w:r>
            <w:r w:rsidRPr="00607C87">
              <w:rPr>
                <w:bCs/>
                <w:vertAlign w:val="superscript"/>
              </w:rPr>
              <w:t>th</w:t>
            </w:r>
            <w:r w:rsidRPr="00607C87">
              <w:rPr>
                <w:bCs/>
              </w:rPr>
              <w:t xml:space="preserve"> International Conference of Indian Association of Palliative Care, AIIMS Delhi</w:t>
            </w:r>
          </w:p>
          <w:p w14:paraId="2A61F9BC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</w:p>
        </w:tc>
        <w:tc>
          <w:tcPr>
            <w:tcW w:w="992" w:type="dxa"/>
          </w:tcPr>
          <w:p w14:paraId="0BB66B7B" w14:textId="77777777" w:rsidR="00DE1DAA" w:rsidRDefault="00DE1DAA" w:rsidP="001B1957">
            <w:pPr>
              <w:tabs>
                <w:tab w:val="left" w:pos="2690"/>
              </w:tabs>
            </w:pPr>
            <w:r>
              <w:t>Poster</w:t>
            </w:r>
          </w:p>
        </w:tc>
        <w:tc>
          <w:tcPr>
            <w:tcW w:w="1276" w:type="dxa"/>
          </w:tcPr>
          <w:p w14:paraId="7045FA6A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>
              <w:rPr>
                <w:bCs/>
              </w:rPr>
              <w:t>IAPC-</w:t>
            </w:r>
            <w:r w:rsidRPr="00607C87">
              <w:rPr>
                <w:bCs/>
              </w:rPr>
              <w:t>Indian Association of Palliative Care</w:t>
            </w:r>
          </w:p>
        </w:tc>
        <w:tc>
          <w:tcPr>
            <w:tcW w:w="1134" w:type="dxa"/>
          </w:tcPr>
          <w:p w14:paraId="47A49F35" w14:textId="77777777" w:rsidR="00DE1DAA" w:rsidRPr="00607C87" w:rsidRDefault="00DE1DAA" w:rsidP="001B1957">
            <w:pPr>
              <w:tabs>
                <w:tab w:val="left" w:pos="2690"/>
              </w:tabs>
              <w:rPr>
                <w:bCs/>
              </w:rPr>
            </w:pPr>
            <w:r w:rsidRPr="00607C87">
              <w:rPr>
                <w:bCs/>
              </w:rPr>
              <w:t>22-24 of February, 2018</w:t>
            </w:r>
          </w:p>
        </w:tc>
        <w:tc>
          <w:tcPr>
            <w:tcW w:w="1559" w:type="dxa"/>
          </w:tcPr>
          <w:p w14:paraId="117C80E9" w14:textId="77777777" w:rsidR="00DE1DAA" w:rsidRPr="00016549" w:rsidRDefault="00DE1DAA" w:rsidP="001B1957">
            <w:pPr>
              <w:tabs>
                <w:tab w:val="left" w:pos="2690"/>
              </w:tabs>
              <w:rPr>
                <w:bCs/>
                <w:i/>
              </w:rPr>
            </w:pPr>
            <w:r>
              <w:rPr>
                <w:bCs/>
                <w:i/>
              </w:rPr>
              <w:t>International</w:t>
            </w:r>
          </w:p>
        </w:tc>
        <w:tc>
          <w:tcPr>
            <w:tcW w:w="1134" w:type="dxa"/>
          </w:tcPr>
          <w:p w14:paraId="706A1726" w14:textId="77777777" w:rsidR="00DE1DAA" w:rsidRDefault="00DE1DAA" w:rsidP="001B1957">
            <w:pPr>
              <w:pStyle w:val="Heading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Poster</w:t>
            </w:r>
          </w:p>
        </w:tc>
      </w:tr>
    </w:tbl>
    <w:p w14:paraId="34D6C73E" w14:textId="77777777" w:rsidR="00DE1DAA" w:rsidRDefault="00DE1DAA" w:rsidP="002427BC">
      <w:pPr>
        <w:rPr>
          <w:rFonts w:ascii="Arial" w:eastAsiaTheme="minorEastAsia" w:hAnsi="Arial" w:cs="Arial"/>
          <w:b/>
        </w:rPr>
      </w:pPr>
    </w:p>
    <w:p w14:paraId="41EE55C0" w14:textId="77777777" w:rsidR="00DE1DAA" w:rsidRDefault="00DE1DAA" w:rsidP="002427BC">
      <w:pPr>
        <w:rPr>
          <w:rFonts w:ascii="Arial" w:eastAsiaTheme="minorEastAsia" w:hAnsi="Arial" w:cs="Arial"/>
          <w:b/>
        </w:rPr>
      </w:pPr>
    </w:p>
    <w:p w14:paraId="6F113957" w14:textId="15ACC0AD" w:rsidR="00FC7CFE" w:rsidRDefault="00100DCF" w:rsidP="002427BC">
      <w:pPr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S</w:t>
      </w:r>
      <w:r w:rsidRPr="0022250E">
        <w:rPr>
          <w:rFonts w:ascii="Arial" w:eastAsiaTheme="minorEastAsia" w:hAnsi="Arial" w:cs="Arial"/>
          <w:b/>
        </w:rPr>
        <w:t>hort term training courses, talks, Guest lectures</w:t>
      </w:r>
      <w:r w:rsidR="00560682">
        <w:rPr>
          <w:rFonts w:ascii="Arial" w:eastAsiaTheme="minorEastAsia" w:hAnsi="Arial" w:cs="Arial"/>
          <w:b/>
        </w:rPr>
        <w:t xml:space="preserve"> </w:t>
      </w:r>
    </w:p>
    <w:p w14:paraId="4D3056B6" w14:textId="527B54E4" w:rsidR="00560682" w:rsidRDefault="00560682" w:rsidP="002427BC">
      <w:pPr>
        <w:rPr>
          <w:rFonts w:ascii="Arial" w:eastAsiaTheme="minorEastAsia" w:hAnsi="Arial" w:cs="Arial"/>
          <w:b/>
        </w:rPr>
      </w:pPr>
    </w:p>
    <w:p w14:paraId="60748153" w14:textId="77777777" w:rsidR="00560682" w:rsidRDefault="00560682" w:rsidP="002427BC">
      <w:pPr>
        <w:rPr>
          <w:rFonts w:ascii="Arial" w:eastAsiaTheme="minorEastAsia" w:hAnsi="Arial" w:cs="Arial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14:paraId="1B16EDDE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02D1B66B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424FEB6E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0F07BC86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</w:p>
          <w:p w14:paraId="36D817D4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  <w:r>
              <w:rPr>
                <w:rFonts w:ascii="Arial" w:hAnsi="Arial" w:cs="Arial"/>
                <w:b/>
              </w:rPr>
              <w:t xml:space="preserve"> and date</w:t>
            </w:r>
          </w:p>
        </w:tc>
      </w:tr>
    </w:tbl>
    <w:p w14:paraId="71584584" w14:textId="77777777" w:rsidR="00100DCF" w:rsidRPr="0022250E" w:rsidRDefault="00100DCF" w:rsidP="002427BC">
      <w:pPr>
        <w:rPr>
          <w:rFonts w:ascii="Arial" w:hAnsi="Arial" w:cs="Arial"/>
          <w:b/>
        </w:rPr>
      </w:pPr>
    </w:p>
    <w:p w14:paraId="09CEB233" w14:textId="77777777" w:rsidR="00560682" w:rsidRPr="00957BC5" w:rsidRDefault="00560682" w:rsidP="00560682">
      <w:pPr>
        <w:spacing w:line="360" w:lineRule="auto"/>
        <w:ind w:left="720"/>
        <w:rPr>
          <w:b/>
          <w:bCs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774"/>
        <w:gridCol w:w="164"/>
        <w:gridCol w:w="1834"/>
        <w:gridCol w:w="71"/>
        <w:gridCol w:w="1969"/>
        <w:gridCol w:w="164"/>
        <w:gridCol w:w="1954"/>
        <w:gridCol w:w="164"/>
        <w:gridCol w:w="1482"/>
        <w:gridCol w:w="230"/>
      </w:tblGrid>
      <w:tr w:rsidR="00560682" w:rsidRPr="00D53369" w14:paraId="7ECE73C7" w14:textId="77777777" w:rsidTr="00886FD7">
        <w:trPr>
          <w:jc w:val="center"/>
        </w:trPr>
        <w:tc>
          <w:tcPr>
            <w:tcW w:w="2333" w:type="dxa"/>
            <w:gridSpan w:val="2"/>
            <w:shd w:val="clear" w:color="auto" w:fill="D9D9D9"/>
            <w:vAlign w:val="center"/>
          </w:tcPr>
          <w:p w14:paraId="59971389" w14:textId="77777777" w:rsidR="00560682" w:rsidRPr="00D53369" w:rsidRDefault="00560682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lastRenderedPageBreak/>
              <w:t>Guest Lectures/ Extension Lectures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13D553C7" w14:textId="77777777" w:rsidR="00560682" w:rsidRPr="00D53369" w:rsidRDefault="00560682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No. of Lectures</w:t>
            </w:r>
          </w:p>
        </w:tc>
        <w:tc>
          <w:tcPr>
            <w:tcW w:w="2040" w:type="dxa"/>
            <w:gridSpan w:val="2"/>
            <w:shd w:val="clear" w:color="auto" w:fill="D9D9D9"/>
            <w:vAlign w:val="center"/>
          </w:tcPr>
          <w:p w14:paraId="79FBA712" w14:textId="77777777" w:rsidR="00560682" w:rsidRPr="00D53369" w:rsidRDefault="00560682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Name of Program</w:t>
            </w:r>
          </w:p>
        </w:tc>
        <w:tc>
          <w:tcPr>
            <w:tcW w:w="2118" w:type="dxa"/>
            <w:gridSpan w:val="2"/>
            <w:shd w:val="clear" w:color="auto" w:fill="D9D9D9"/>
            <w:vAlign w:val="center"/>
          </w:tcPr>
          <w:p w14:paraId="46455D11" w14:textId="77777777" w:rsidR="00560682" w:rsidRPr="00D53369" w:rsidRDefault="00560682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Organization / Institution</w:t>
            </w:r>
          </w:p>
        </w:tc>
        <w:tc>
          <w:tcPr>
            <w:tcW w:w="1876" w:type="dxa"/>
            <w:gridSpan w:val="3"/>
            <w:shd w:val="clear" w:color="auto" w:fill="D9D9D9"/>
            <w:vAlign w:val="center"/>
          </w:tcPr>
          <w:p w14:paraId="6E103502" w14:textId="77777777" w:rsidR="00560682" w:rsidRPr="00D53369" w:rsidRDefault="00560682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Date and Year</w:t>
            </w:r>
          </w:p>
        </w:tc>
      </w:tr>
      <w:tr w:rsidR="00560682" w:rsidRPr="00607C87" w14:paraId="1219ABC4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513C826B" w14:textId="77777777" w:rsidR="00560682" w:rsidRPr="00957BC5" w:rsidRDefault="00560682" w:rsidP="00886FD7">
            <w:pPr>
              <w:rPr>
                <w:bCs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196416B8" w14:textId="77777777" w:rsidR="00560682" w:rsidRPr="00957BC5" w:rsidRDefault="00560682" w:rsidP="00886FD7">
            <w:pPr>
              <w:rPr>
                <w:bCs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2FC84E23" w14:textId="77777777" w:rsidR="00560682" w:rsidRPr="00957BC5" w:rsidRDefault="00560682" w:rsidP="00886FD7">
            <w:pPr>
              <w:rPr>
                <w:bCs/>
              </w:rPr>
            </w:pPr>
          </w:p>
        </w:tc>
        <w:tc>
          <w:tcPr>
            <w:tcW w:w="2118" w:type="dxa"/>
            <w:gridSpan w:val="2"/>
            <w:shd w:val="clear" w:color="auto" w:fill="auto"/>
          </w:tcPr>
          <w:p w14:paraId="326A5E85" w14:textId="77777777" w:rsidR="00560682" w:rsidRPr="00957BC5" w:rsidRDefault="00560682" w:rsidP="00886FD7">
            <w:pPr>
              <w:rPr>
                <w:bCs/>
              </w:rPr>
            </w:pPr>
          </w:p>
        </w:tc>
        <w:tc>
          <w:tcPr>
            <w:tcW w:w="1482" w:type="dxa"/>
            <w:shd w:val="clear" w:color="auto" w:fill="auto"/>
          </w:tcPr>
          <w:p w14:paraId="35B8EAEF" w14:textId="77777777" w:rsidR="00560682" w:rsidRPr="00957BC5" w:rsidRDefault="00560682" w:rsidP="00886FD7">
            <w:pPr>
              <w:rPr>
                <w:bCs/>
              </w:rPr>
            </w:pPr>
          </w:p>
        </w:tc>
      </w:tr>
      <w:tr w:rsidR="00560682" w:rsidRPr="00607C87" w14:paraId="258ABD17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7DDF48FA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Extension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9FFA9A9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01CA890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 xml:space="preserve">Project ECHO </w:t>
            </w:r>
            <w:proofErr w:type="spellStart"/>
            <w:r>
              <w:rPr>
                <w:bCs/>
              </w:rPr>
              <w:t>Pediatric</w:t>
            </w:r>
            <w:proofErr w:type="spellEnd"/>
            <w:r>
              <w:rPr>
                <w:bCs/>
              </w:rPr>
              <w:t xml:space="preserve"> Palliative Care - Nepal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67B7301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TWCC, Canada</w:t>
            </w:r>
          </w:p>
        </w:tc>
        <w:tc>
          <w:tcPr>
            <w:tcW w:w="1482" w:type="dxa"/>
            <w:shd w:val="clear" w:color="auto" w:fill="auto"/>
          </w:tcPr>
          <w:p w14:paraId="08F7CD46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23</w:t>
            </w:r>
            <w:r w:rsidRPr="00A4088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July 2020</w:t>
            </w:r>
          </w:p>
        </w:tc>
      </w:tr>
      <w:tr w:rsidR="00560682" w:rsidRPr="00607C87" w14:paraId="3AB24772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5684D9D8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Extension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41A6200A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D28010B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TOT – 3 Day workshop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22BCBB92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ARDSI - Hyderabad</w:t>
            </w:r>
          </w:p>
        </w:tc>
        <w:tc>
          <w:tcPr>
            <w:tcW w:w="1482" w:type="dxa"/>
            <w:shd w:val="clear" w:color="auto" w:fill="auto"/>
          </w:tcPr>
          <w:p w14:paraId="3D7488D6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20-22 Dec, 2019</w:t>
            </w:r>
          </w:p>
        </w:tc>
      </w:tr>
      <w:tr w:rsidR="00560682" w:rsidRPr="00607C87" w14:paraId="106DA8C7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646BA1C0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Extension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10292B94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67984AA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Family Carers Workshop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EE33491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ARDSI - Hyderabad</w:t>
            </w:r>
          </w:p>
        </w:tc>
        <w:tc>
          <w:tcPr>
            <w:tcW w:w="1482" w:type="dxa"/>
            <w:shd w:val="clear" w:color="auto" w:fill="auto"/>
          </w:tcPr>
          <w:p w14:paraId="7D646B19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16</w:t>
            </w:r>
            <w:r w:rsidRPr="00A4088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Dec, 2019</w:t>
            </w:r>
          </w:p>
        </w:tc>
      </w:tr>
      <w:tr w:rsidR="00560682" w:rsidRPr="00607C87" w14:paraId="45158FCC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59F09629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Extension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DBD81C0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A27A14D" w14:textId="77777777" w:rsidR="00560682" w:rsidRDefault="00560682" w:rsidP="00886FD7">
            <w:pPr>
              <w:rPr>
                <w:bCs/>
              </w:rPr>
            </w:pPr>
            <w:r>
              <w:rPr>
                <w:rFonts w:ascii="Trebuchet MS" w:hAnsi="Trebuchet MS"/>
                <w:b/>
                <w:bCs/>
              </w:rPr>
              <w:t>Pain and Palliative Care for people with dementia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0D63FF3C" w14:textId="77777777" w:rsidR="00560682" w:rsidRDefault="00560682" w:rsidP="00886FD7">
            <w:pPr>
              <w:rPr>
                <w:bCs/>
              </w:rPr>
            </w:pPr>
            <w:r>
              <w:rPr>
                <w:rFonts w:ascii="Trebuchet MS" w:hAnsi="Trebuchet MS"/>
              </w:rPr>
              <w:t>Heritage Eldercare, Hyderabad</w:t>
            </w:r>
          </w:p>
        </w:tc>
        <w:tc>
          <w:tcPr>
            <w:tcW w:w="1482" w:type="dxa"/>
            <w:shd w:val="clear" w:color="auto" w:fill="auto"/>
          </w:tcPr>
          <w:p w14:paraId="504368BA" w14:textId="77777777" w:rsidR="00560682" w:rsidRDefault="00560682" w:rsidP="00886FD7">
            <w:pPr>
              <w:rPr>
                <w:bCs/>
              </w:rPr>
            </w:pPr>
            <w:r>
              <w:rPr>
                <w:bCs/>
              </w:rPr>
              <w:t>4</w:t>
            </w:r>
            <w:r w:rsidRPr="004C2FC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Dec, 2019</w:t>
            </w:r>
          </w:p>
        </w:tc>
      </w:tr>
      <w:tr w:rsidR="00560682" w:rsidRPr="00607C87" w14:paraId="1B2F1928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673A51FC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Extension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43681853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B79F196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rFonts w:ascii="Trebuchet MS" w:hAnsi="Trebuchet MS"/>
                <w:b/>
                <w:bCs/>
              </w:rPr>
              <w:t>Pain and Palliative Care for people with dementia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035BB44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rFonts w:ascii="Trebuchet MS" w:hAnsi="Trebuchet MS"/>
              </w:rPr>
              <w:t>Heritage Eldercare, Hyderabad</w:t>
            </w:r>
          </w:p>
        </w:tc>
        <w:tc>
          <w:tcPr>
            <w:tcW w:w="1482" w:type="dxa"/>
            <w:shd w:val="clear" w:color="auto" w:fill="auto"/>
          </w:tcPr>
          <w:p w14:paraId="085E0D41" w14:textId="77777777" w:rsidR="00560682" w:rsidRPr="00957BC5" w:rsidRDefault="00560682" w:rsidP="00886FD7">
            <w:pPr>
              <w:rPr>
                <w:bCs/>
              </w:rPr>
            </w:pPr>
            <w:r>
              <w:rPr>
                <w:bCs/>
              </w:rPr>
              <w:t>3</w:t>
            </w:r>
            <w:r w:rsidRPr="004C2FC2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Dec, 2018</w:t>
            </w:r>
          </w:p>
        </w:tc>
      </w:tr>
      <w:tr w:rsidR="00560682" w:rsidRPr="00607C87" w14:paraId="20D4EBAE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78E4E340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 xml:space="preserve">Resource person "Community outreach program - Palliative </w:t>
            </w:r>
            <w:proofErr w:type="spellStart"/>
            <w:r w:rsidRPr="00957BC5">
              <w:rPr>
                <w:bCs/>
              </w:rPr>
              <w:t>Seva</w:t>
            </w:r>
            <w:proofErr w:type="spellEnd"/>
            <w:r w:rsidRPr="00957BC5">
              <w:rPr>
                <w:bCs/>
              </w:rPr>
              <w:t xml:space="preserve"> Kendra" of Telangana state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FEF18A4" w14:textId="77777777" w:rsidR="00560682" w:rsidRPr="00957BC5" w:rsidRDefault="00560682" w:rsidP="00886FD7">
            <w:pPr>
              <w:rPr>
                <w:bCs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1291384D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 xml:space="preserve">Pain Relief and Palliative Care Society(PRPCS) 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829AB07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NGO</w:t>
            </w:r>
          </w:p>
        </w:tc>
        <w:tc>
          <w:tcPr>
            <w:tcW w:w="1482" w:type="dxa"/>
            <w:shd w:val="clear" w:color="auto" w:fill="auto"/>
          </w:tcPr>
          <w:p w14:paraId="21930935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Since 2017</w:t>
            </w:r>
          </w:p>
        </w:tc>
      </w:tr>
      <w:tr w:rsidR="00560682" w:rsidRPr="00607C87" w14:paraId="50C84F86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2362393F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 xml:space="preserve">Guest lecture 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0A3AE0DC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One day orientation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FD10987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One day orientation program on palliative care for nurses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673CF5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Government cancer hospital, Anantapur, A.P.</w:t>
            </w:r>
          </w:p>
        </w:tc>
        <w:tc>
          <w:tcPr>
            <w:tcW w:w="1482" w:type="dxa"/>
            <w:shd w:val="clear" w:color="auto" w:fill="auto"/>
          </w:tcPr>
          <w:p w14:paraId="509A76B1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6th August, 2017</w:t>
            </w:r>
          </w:p>
        </w:tc>
      </w:tr>
      <w:tr w:rsidR="00560682" w:rsidRPr="00607C87" w14:paraId="45607D98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2F9F9EBF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Guest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1999E1C7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One day orientation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F774158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One day orientation program on palliative care for nurses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5D12B3B2" w14:textId="77777777" w:rsidR="00560682" w:rsidRPr="00957BC5" w:rsidRDefault="00560682" w:rsidP="00886FD7">
            <w:pPr>
              <w:rPr>
                <w:bCs/>
              </w:rPr>
            </w:pPr>
            <w:proofErr w:type="spellStart"/>
            <w:r w:rsidRPr="00957BC5">
              <w:rPr>
                <w:bCs/>
              </w:rPr>
              <w:t>Homi</w:t>
            </w:r>
            <w:proofErr w:type="spellEnd"/>
            <w:r w:rsidRPr="00957BC5">
              <w:rPr>
                <w:bCs/>
              </w:rPr>
              <w:t xml:space="preserve"> Baba Cancer hospital, </w:t>
            </w:r>
            <w:proofErr w:type="spellStart"/>
            <w:r w:rsidRPr="00957BC5">
              <w:rPr>
                <w:bCs/>
              </w:rPr>
              <w:t>Vishakapatnam</w:t>
            </w:r>
            <w:proofErr w:type="spellEnd"/>
          </w:p>
        </w:tc>
        <w:tc>
          <w:tcPr>
            <w:tcW w:w="1482" w:type="dxa"/>
            <w:shd w:val="clear" w:color="auto" w:fill="auto"/>
          </w:tcPr>
          <w:p w14:paraId="31848EA1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8th October, 2016</w:t>
            </w:r>
          </w:p>
        </w:tc>
      </w:tr>
      <w:tr w:rsidR="00560682" w:rsidRPr="00607C87" w14:paraId="28171186" w14:textId="77777777" w:rsidTr="00886FD7">
        <w:tblPrEx>
          <w:jc w:val="left"/>
        </w:tblPrEx>
        <w:trPr>
          <w:gridBefore w:val="1"/>
          <w:gridAfter w:val="1"/>
          <w:wBefore w:w="559" w:type="dxa"/>
          <w:wAfter w:w="230" w:type="dxa"/>
        </w:trPr>
        <w:tc>
          <w:tcPr>
            <w:tcW w:w="1938" w:type="dxa"/>
            <w:gridSpan w:val="2"/>
            <w:shd w:val="clear" w:color="auto" w:fill="auto"/>
          </w:tcPr>
          <w:p w14:paraId="21BF1885" w14:textId="77777777" w:rsidR="00560682" w:rsidRPr="00957BC5" w:rsidRDefault="00560682" w:rsidP="00886FD7">
            <w:pPr>
              <w:rPr>
                <w:b/>
                <w:bCs/>
              </w:rPr>
            </w:pPr>
            <w:r w:rsidRPr="00957BC5">
              <w:rPr>
                <w:bCs/>
              </w:rPr>
              <w:t>Guest lecture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3B1C7A29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One day orientation</w:t>
            </w:r>
          </w:p>
          <w:p w14:paraId="4E875A8C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programs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9A99D07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 xml:space="preserve">One day orientation program on palliative care for "Bedside </w:t>
            </w:r>
            <w:proofErr w:type="spellStart"/>
            <w:r w:rsidRPr="00957BC5">
              <w:rPr>
                <w:bCs/>
              </w:rPr>
              <w:t>assitants</w:t>
            </w:r>
            <w:proofErr w:type="spellEnd"/>
            <w:r w:rsidRPr="00957BC5">
              <w:rPr>
                <w:bCs/>
              </w:rPr>
              <w:t xml:space="preserve">" 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AF9EC29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Alzheimer's &amp; Related Disorders Society of India(ARDSI)</w:t>
            </w:r>
          </w:p>
        </w:tc>
        <w:tc>
          <w:tcPr>
            <w:tcW w:w="1482" w:type="dxa"/>
            <w:shd w:val="clear" w:color="auto" w:fill="auto"/>
          </w:tcPr>
          <w:p w14:paraId="20E5B9D6" w14:textId="77777777" w:rsidR="00560682" w:rsidRPr="00957BC5" w:rsidRDefault="00560682" w:rsidP="00886FD7">
            <w:pPr>
              <w:rPr>
                <w:bCs/>
              </w:rPr>
            </w:pPr>
            <w:r w:rsidRPr="00957BC5">
              <w:rPr>
                <w:bCs/>
              </w:rPr>
              <w:t>Since 2015</w:t>
            </w:r>
          </w:p>
        </w:tc>
      </w:tr>
    </w:tbl>
    <w:p w14:paraId="31DA90DA" w14:textId="77777777" w:rsidR="00560682" w:rsidRDefault="00560682" w:rsidP="00FC7CFE">
      <w:pPr>
        <w:rPr>
          <w:rFonts w:ascii="Arial" w:hAnsi="Arial" w:cs="Arial"/>
          <w:b/>
        </w:rPr>
      </w:pPr>
    </w:p>
    <w:p w14:paraId="2BC51D04" w14:textId="77777777" w:rsidR="00560682" w:rsidRDefault="00560682" w:rsidP="00FC7CFE">
      <w:pPr>
        <w:rPr>
          <w:rFonts w:ascii="Arial" w:hAnsi="Arial" w:cs="Arial"/>
          <w:b/>
        </w:rPr>
      </w:pPr>
    </w:p>
    <w:p w14:paraId="626FD28F" w14:textId="28F3CB25" w:rsidR="009E1CA6" w:rsidRPr="0022250E" w:rsidRDefault="000110B0" w:rsidP="00FC7CFE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Research paper</w:t>
      </w:r>
      <w:r w:rsidR="00397DE4" w:rsidRPr="0022250E">
        <w:rPr>
          <w:rFonts w:ascii="Arial" w:hAnsi="Arial" w:cs="Arial"/>
          <w:b/>
        </w:rPr>
        <w:t>s</w:t>
      </w:r>
      <w:r w:rsidR="00564B61" w:rsidRPr="0022250E">
        <w:rPr>
          <w:rFonts w:ascii="Arial" w:hAnsi="Arial" w:cs="Arial"/>
          <w:b/>
        </w:rPr>
        <w:t xml:space="preserve"> (in UGC recognized </w:t>
      </w:r>
      <w:r w:rsidR="006354C9">
        <w:rPr>
          <w:rFonts w:ascii="Arial" w:hAnsi="Arial" w:cs="Arial"/>
          <w:b/>
        </w:rPr>
        <w:t xml:space="preserve">and Peer reviewed </w:t>
      </w:r>
      <w:r w:rsidR="00564B61" w:rsidRPr="0022250E">
        <w:rPr>
          <w:rFonts w:ascii="Arial" w:hAnsi="Arial" w:cs="Arial"/>
          <w:b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63980A6B" w14:textId="77777777" w:rsidTr="00397DE4">
        <w:tc>
          <w:tcPr>
            <w:tcW w:w="1558" w:type="dxa"/>
          </w:tcPr>
          <w:p w14:paraId="76EDB0A8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399" w:type="dxa"/>
          </w:tcPr>
          <w:p w14:paraId="179F0EC6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Paper</w:t>
            </w:r>
          </w:p>
        </w:tc>
        <w:tc>
          <w:tcPr>
            <w:tcW w:w="2551" w:type="dxa"/>
          </w:tcPr>
          <w:p w14:paraId="4C069194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Journal Name</w:t>
            </w:r>
          </w:p>
        </w:tc>
        <w:tc>
          <w:tcPr>
            <w:tcW w:w="1843" w:type="dxa"/>
          </w:tcPr>
          <w:p w14:paraId="330BB7D4" w14:textId="77777777" w:rsidR="009E1CA6" w:rsidRPr="0022250E" w:rsidRDefault="009E1CA6" w:rsidP="00FC7CFE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ISSN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DB62FE" w:rsidRPr="0022250E" w14:paraId="2FB8E206" w14:textId="77777777" w:rsidTr="00397DE4">
        <w:tc>
          <w:tcPr>
            <w:tcW w:w="1558" w:type="dxa"/>
          </w:tcPr>
          <w:p w14:paraId="5AD492DF" w14:textId="6D4C4D3E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  <w:r w:rsidRPr="00607C87">
              <w:rPr>
                <w:b/>
                <w:bCs/>
                <w:sz w:val="20"/>
                <w:szCs w:val="20"/>
              </w:rPr>
              <w:t>April, 2017</w:t>
            </w:r>
          </w:p>
        </w:tc>
        <w:tc>
          <w:tcPr>
            <w:tcW w:w="3399" w:type="dxa"/>
          </w:tcPr>
          <w:p w14:paraId="76BCAD3F" w14:textId="77777777" w:rsidR="00DB62FE" w:rsidRPr="00607C87" w:rsidRDefault="00DB62FE" w:rsidP="00DB62F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26282A"/>
                <w:sz w:val="20"/>
                <w:szCs w:val="20"/>
                <w:shd w:val="clear" w:color="auto" w:fill="FFFFFF"/>
              </w:rPr>
              <w:t>Predi</w:t>
            </w:r>
            <w:r w:rsidRPr="00607C87">
              <w:rPr>
                <w:color w:val="26282A"/>
                <w:sz w:val="20"/>
                <w:szCs w:val="20"/>
                <w:shd w:val="clear" w:color="auto" w:fill="FFFFFF"/>
              </w:rPr>
              <w:t>tors</w:t>
            </w:r>
            <w:proofErr w:type="spellEnd"/>
            <w:r w:rsidRPr="00607C87">
              <w:rPr>
                <w:color w:val="26282A"/>
                <w:sz w:val="20"/>
                <w:szCs w:val="20"/>
                <w:shd w:val="clear" w:color="auto" w:fill="FFFFFF"/>
              </w:rPr>
              <w:t xml:space="preserve"> and prevalence of pain and its management in four regional cancer hospitals in India</w:t>
            </w:r>
          </w:p>
          <w:p w14:paraId="28135359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08714B1C" w14:textId="10889433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  <w:r w:rsidRPr="00607C87">
              <w:rPr>
                <w:b/>
                <w:bCs/>
                <w:sz w:val="20"/>
                <w:szCs w:val="20"/>
              </w:rPr>
              <w:t>Journal of Global Oncology</w:t>
            </w:r>
          </w:p>
        </w:tc>
        <w:tc>
          <w:tcPr>
            <w:tcW w:w="1843" w:type="dxa"/>
          </w:tcPr>
          <w:p w14:paraId="0D3777B9" w14:textId="77777777" w:rsidR="00DB62FE" w:rsidRDefault="00DB62FE" w:rsidP="00DB62FE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ISSN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2378-9506</w:t>
            </w:r>
          </w:p>
          <w:p w14:paraId="7D5B3979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</w:tr>
      <w:tr w:rsidR="00DB62FE" w:rsidRPr="0022250E" w14:paraId="72472765" w14:textId="77777777" w:rsidTr="00397DE4">
        <w:tc>
          <w:tcPr>
            <w:tcW w:w="1558" w:type="dxa"/>
          </w:tcPr>
          <w:p w14:paraId="3F83CB55" w14:textId="77777777" w:rsidR="00DB62FE" w:rsidRDefault="00DB62FE" w:rsidP="00DB62FE">
            <w:r>
              <w:rPr>
                <w:rFonts w:ascii="Helvetica Neue" w:hAnsi="Helvetica Neue"/>
                <w:color w:val="333333"/>
                <w:shd w:val="clear" w:color="auto" w:fill="FFFFFF"/>
              </w:rPr>
              <w:lastRenderedPageBreak/>
              <w:t>November, 2019</w:t>
            </w:r>
          </w:p>
          <w:p w14:paraId="62C3DED0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9" w:type="dxa"/>
          </w:tcPr>
          <w:p w14:paraId="479A53EC" w14:textId="77777777" w:rsidR="00DB62FE" w:rsidRPr="00615217" w:rsidRDefault="00DB62FE" w:rsidP="00DB62FE">
            <w:pPr>
              <w:pStyle w:val="Heading1"/>
              <w:shd w:val="clear" w:color="auto" w:fill="FFFFFF"/>
              <w:spacing w:before="0" w:after="240"/>
              <w:outlineLvl w:val="0"/>
              <w:rPr>
                <w:rFonts w:ascii="Trebuchet MS" w:hAnsi="Trebuchet MS"/>
                <w:b/>
                <w:bCs/>
                <w:color w:val="000000"/>
                <w:sz w:val="44"/>
                <w:szCs w:val="44"/>
                <w:lang w:eastAsia="en-US"/>
              </w:rPr>
            </w:pPr>
            <w:r w:rsidRPr="00615217">
              <w:rPr>
                <w:rFonts w:ascii="Trebuchet MS" w:hAnsi="Trebuchet MS"/>
                <w:b/>
                <w:bCs/>
                <w:color w:val="000000"/>
                <w:sz w:val="24"/>
                <w:szCs w:val="24"/>
              </w:rPr>
              <w:t>Health-related quality of life and its socio-economic and cultural predictors among advanced cancer patients: evidence from the APPROACH cross-sectional survey in Hyderabad-India</w:t>
            </w:r>
          </w:p>
          <w:p w14:paraId="0F47BB37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4D7FDFD2" w14:textId="77777777" w:rsidR="00DB62FE" w:rsidRDefault="00DB62FE" w:rsidP="00DB62FE">
            <w:pPr>
              <w:pStyle w:val="Heading1"/>
              <w:shd w:val="clear" w:color="auto" w:fill="FFFFFF"/>
              <w:spacing w:before="0" w:after="225"/>
              <w:outlineLvl w:val="0"/>
              <w:rPr>
                <w:rFonts w:ascii="Arial" w:hAnsi="Arial" w:cs="Arial"/>
                <w:b/>
                <w:bCs/>
                <w:color w:val="111111"/>
                <w:sz w:val="48"/>
                <w:szCs w:val="4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11111"/>
              </w:rPr>
              <w:t>BMC Palliative Care</w:t>
            </w:r>
          </w:p>
          <w:p w14:paraId="4DE5E4CD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5B9B6BFA" w14:textId="50797456" w:rsidR="00DB62FE" w:rsidRDefault="00DB62FE" w:rsidP="00DB62FE"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ISSN 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1472684X</w:t>
            </w:r>
          </w:p>
          <w:p w14:paraId="078772AE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</w:tr>
      <w:tr w:rsidR="00DB62FE" w:rsidRPr="0022250E" w14:paraId="2DBB3FC4" w14:textId="77777777" w:rsidTr="00397DE4">
        <w:tc>
          <w:tcPr>
            <w:tcW w:w="1558" w:type="dxa"/>
          </w:tcPr>
          <w:p w14:paraId="2EBF31A6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9" w:type="dxa"/>
          </w:tcPr>
          <w:p w14:paraId="77E06CC4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7B995A2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5AE6090" w14:textId="77777777" w:rsidR="00DB62FE" w:rsidRPr="0022250E" w:rsidRDefault="00DB62FE" w:rsidP="00DB62FE">
            <w:pPr>
              <w:rPr>
                <w:rFonts w:ascii="Arial" w:hAnsi="Arial" w:cs="Arial"/>
                <w:b/>
              </w:rPr>
            </w:pPr>
          </w:p>
        </w:tc>
      </w:tr>
    </w:tbl>
    <w:p w14:paraId="038A18AD" w14:textId="77777777" w:rsidR="009E1CA6" w:rsidRPr="0022250E" w:rsidRDefault="009E1CA6" w:rsidP="00FC7CFE">
      <w:pPr>
        <w:rPr>
          <w:rFonts w:ascii="Arial" w:hAnsi="Arial" w:cs="Arial"/>
          <w:b/>
        </w:rPr>
      </w:pPr>
    </w:p>
    <w:p w14:paraId="63E1497C" w14:textId="77777777" w:rsidR="009E1CA6" w:rsidRPr="0022250E" w:rsidRDefault="009E1CA6" w:rsidP="00FC7CFE">
      <w:pPr>
        <w:rPr>
          <w:rFonts w:ascii="Arial" w:hAnsi="Arial" w:cs="Arial"/>
          <w:b/>
        </w:rPr>
      </w:pPr>
    </w:p>
    <w:p w14:paraId="54CD136E" w14:textId="77777777" w:rsidR="00FB7AF7" w:rsidRPr="0022250E" w:rsidRDefault="00100884" w:rsidP="006354C9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 xml:space="preserve">Publications </w:t>
      </w:r>
      <w:r w:rsidR="00564B61" w:rsidRPr="0022250E">
        <w:rPr>
          <w:rFonts w:ascii="Arial" w:hAnsi="Arial" w:cs="Arial"/>
          <w:b/>
        </w:rPr>
        <w:t xml:space="preserve">of articles in </w:t>
      </w:r>
      <w:r w:rsidR="006354C9">
        <w:rPr>
          <w:rFonts w:ascii="Arial" w:hAnsi="Arial" w:cs="Arial"/>
          <w:b/>
        </w:rPr>
        <w:t>books, chapters in books</w:t>
      </w:r>
    </w:p>
    <w:p w14:paraId="5A6F46B0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14:paraId="4E96ECDB" w14:textId="77777777" w:rsidTr="00564B61">
        <w:tc>
          <w:tcPr>
            <w:tcW w:w="980" w:type="dxa"/>
          </w:tcPr>
          <w:p w14:paraId="79F7C512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345" w:type="dxa"/>
          </w:tcPr>
          <w:p w14:paraId="31503C66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Article/ Chapter</w:t>
            </w:r>
          </w:p>
        </w:tc>
        <w:tc>
          <w:tcPr>
            <w:tcW w:w="2511" w:type="dxa"/>
          </w:tcPr>
          <w:p w14:paraId="6E29EE71" w14:textId="77777777" w:rsidR="00564B61" w:rsidRPr="0022250E" w:rsidRDefault="006354C9" w:rsidP="00FB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564B61" w:rsidRPr="0022250E">
              <w:rPr>
                <w:rFonts w:ascii="Arial" w:hAnsi="Arial" w:cs="Arial"/>
                <w:b/>
              </w:rPr>
              <w:t xml:space="preserve"> of the Book (editor name)</w:t>
            </w:r>
          </w:p>
        </w:tc>
        <w:tc>
          <w:tcPr>
            <w:tcW w:w="1262" w:type="dxa"/>
          </w:tcPr>
          <w:p w14:paraId="59AD59A3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Publisher/Place</w:t>
            </w:r>
          </w:p>
        </w:tc>
        <w:tc>
          <w:tcPr>
            <w:tcW w:w="1252" w:type="dxa"/>
          </w:tcPr>
          <w:p w14:paraId="6A54B454" w14:textId="77777777" w:rsidR="00564B61" w:rsidRPr="0022250E" w:rsidRDefault="00564B61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ISBN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564B61" w:rsidRPr="0022250E" w14:paraId="62269187" w14:textId="77777777" w:rsidTr="00564B61">
        <w:tc>
          <w:tcPr>
            <w:tcW w:w="980" w:type="dxa"/>
          </w:tcPr>
          <w:p w14:paraId="0F096E72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14:paraId="77DEB99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</w:tcPr>
          <w:p w14:paraId="3681EBAF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313B63BB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4E6DB787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  <w:tr w:rsidR="00564B61" w:rsidRPr="0022250E" w14:paraId="05FD88FF" w14:textId="77777777" w:rsidTr="00564B61">
        <w:tc>
          <w:tcPr>
            <w:tcW w:w="980" w:type="dxa"/>
          </w:tcPr>
          <w:p w14:paraId="7CA9DFED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14:paraId="1C0078EB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</w:tcPr>
          <w:p w14:paraId="592B7F8C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74C9163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61654B10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  <w:tr w:rsidR="00564B61" w:rsidRPr="0022250E" w14:paraId="72718BBD" w14:textId="77777777" w:rsidTr="00564B61">
        <w:tc>
          <w:tcPr>
            <w:tcW w:w="980" w:type="dxa"/>
          </w:tcPr>
          <w:p w14:paraId="6A7D4C7E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</w:tcPr>
          <w:p w14:paraId="63EC5DE8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11" w:type="dxa"/>
          </w:tcPr>
          <w:p w14:paraId="7DDB68D7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2" w:type="dxa"/>
          </w:tcPr>
          <w:p w14:paraId="6551FEF5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15AEEAC7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</w:p>
        </w:tc>
      </w:tr>
    </w:tbl>
    <w:p w14:paraId="090ABB63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p w14:paraId="7BC383D4" w14:textId="77777777" w:rsidR="00564B61" w:rsidRPr="0022250E" w:rsidRDefault="00564B61" w:rsidP="006354C9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Publications of Books</w:t>
      </w:r>
    </w:p>
    <w:p w14:paraId="16A54511" w14:textId="77777777" w:rsidR="00C81046" w:rsidRPr="0022250E" w:rsidRDefault="00C81046" w:rsidP="00A15A55">
      <w:pPr>
        <w:rPr>
          <w:rFonts w:ascii="Arial" w:hAnsi="Arial" w:cs="Arial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56"/>
        <w:gridCol w:w="3154"/>
        <w:gridCol w:w="2396"/>
        <w:gridCol w:w="1640"/>
        <w:gridCol w:w="1204"/>
      </w:tblGrid>
      <w:tr w:rsidR="00564B61" w:rsidRPr="0022250E" w14:paraId="35086990" w14:textId="77777777" w:rsidTr="0000055C">
        <w:tc>
          <w:tcPr>
            <w:tcW w:w="956" w:type="dxa"/>
          </w:tcPr>
          <w:p w14:paraId="5D576A20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154" w:type="dxa"/>
          </w:tcPr>
          <w:p w14:paraId="7D8F3C5E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Book</w:t>
            </w:r>
          </w:p>
        </w:tc>
        <w:tc>
          <w:tcPr>
            <w:tcW w:w="2396" w:type="dxa"/>
          </w:tcPr>
          <w:p w14:paraId="7B0BCDD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Publisher</w:t>
            </w:r>
          </w:p>
        </w:tc>
        <w:tc>
          <w:tcPr>
            <w:tcW w:w="1640" w:type="dxa"/>
          </w:tcPr>
          <w:p w14:paraId="0EE3CBE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Place</w:t>
            </w:r>
          </w:p>
        </w:tc>
        <w:tc>
          <w:tcPr>
            <w:tcW w:w="1204" w:type="dxa"/>
          </w:tcPr>
          <w:p w14:paraId="54114171" w14:textId="77777777" w:rsidR="00564B61" w:rsidRPr="0022250E" w:rsidRDefault="00564B61" w:rsidP="00FB7486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ISBN No</w:t>
            </w:r>
            <w:r w:rsidR="006354C9">
              <w:rPr>
                <w:rFonts w:ascii="Arial" w:hAnsi="Arial" w:cs="Arial"/>
                <w:b/>
              </w:rPr>
              <w:t>.</w:t>
            </w:r>
          </w:p>
        </w:tc>
      </w:tr>
      <w:tr w:rsidR="0000055C" w:rsidRPr="0022250E" w14:paraId="5ADB0314" w14:textId="77777777" w:rsidTr="0000055C">
        <w:tc>
          <w:tcPr>
            <w:tcW w:w="956" w:type="dxa"/>
          </w:tcPr>
          <w:p w14:paraId="1EC6872A" w14:textId="63DBF750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3154" w:type="dxa"/>
          </w:tcPr>
          <w:p w14:paraId="413C2588" w14:textId="7EABC835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>
              <w:t>Proceedings of International e-Conference on Climate Resilience and Disaster Risk Management for Sustainable Development</w:t>
            </w:r>
          </w:p>
        </w:tc>
        <w:tc>
          <w:tcPr>
            <w:tcW w:w="2396" w:type="dxa"/>
          </w:tcPr>
          <w:p w14:paraId="3B78B2FD" w14:textId="58FE83F4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>
              <w:t>Immortal Publications</w:t>
            </w:r>
          </w:p>
        </w:tc>
        <w:tc>
          <w:tcPr>
            <w:tcW w:w="1640" w:type="dxa"/>
          </w:tcPr>
          <w:p w14:paraId="4F257888" w14:textId="77777777" w:rsidR="0000055C" w:rsidRDefault="0000055C" w:rsidP="0000055C">
            <w:r>
              <w:rPr>
                <w:rFonts w:ascii="Poppins" w:hAnsi="Poppins" w:cs="Poppins"/>
                <w:color w:val="212121"/>
                <w:shd w:val="clear" w:color="auto" w:fill="E2DCDC"/>
              </w:rPr>
              <w:t>Vijayawada</w:t>
            </w:r>
          </w:p>
          <w:p w14:paraId="207772EC" w14:textId="78AF6322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A.P</w:t>
            </w:r>
          </w:p>
        </w:tc>
        <w:tc>
          <w:tcPr>
            <w:tcW w:w="1204" w:type="dxa"/>
          </w:tcPr>
          <w:p w14:paraId="21808780" w14:textId="1179A4BD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 w:rsidRPr="00D53369">
              <w:t xml:space="preserve"> </w:t>
            </w:r>
            <w:r>
              <w:t>ISBN: 978-93-5419-033-9</w:t>
            </w:r>
          </w:p>
        </w:tc>
      </w:tr>
      <w:tr w:rsidR="0000055C" w:rsidRPr="0022250E" w14:paraId="169079F8" w14:textId="77777777" w:rsidTr="0000055C">
        <w:tc>
          <w:tcPr>
            <w:tcW w:w="956" w:type="dxa"/>
          </w:tcPr>
          <w:p w14:paraId="1F11FE58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14:paraId="105734E9" w14:textId="1EBAA025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 w:rsidRPr="00607C87">
              <w:t>International Journal of Interdisciplinary Studies and Research</w:t>
            </w:r>
          </w:p>
        </w:tc>
        <w:tc>
          <w:tcPr>
            <w:tcW w:w="2396" w:type="dxa"/>
          </w:tcPr>
          <w:p w14:paraId="7C95984C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</w:tcPr>
          <w:p w14:paraId="12008AA8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39D40A00" w14:textId="51564029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  <w:r w:rsidRPr="00607C87">
              <w:t>2349-820X</w:t>
            </w:r>
          </w:p>
        </w:tc>
      </w:tr>
      <w:tr w:rsidR="0000055C" w:rsidRPr="0022250E" w14:paraId="6A3FCC1F" w14:textId="77777777" w:rsidTr="0000055C">
        <w:tc>
          <w:tcPr>
            <w:tcW w:w="956" w:type="dxa"/>
          </w:tcPr>
          <w:p w14:paraId="3FA3DC03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14:paraId="0C3C2C6B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6" w:type="dxa"/>
          </w:tcPr>
          <w:p w14:paraId="7B80C9BA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</w:tcPr>
          <w:p w14:paraId="16C7E201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0D35F68A" w14:textId="77777777" w:rsidR="0000055C" w:rsidRPr="0022250E" w:rsidRDefault="0000055C" w:rsidP="0000055C">
            <w:pPr>
              <w:rPr>
                <w:rFonts w:ascii="Arial" w:hAnsi="Arial" w:cs="Arial"/>
                <w:b/>
              </w:rPr>
            </w:pPr>
          </w:p>
        </w:tc>
      </w:tr>
    </w:tbl>
    <w:p w14:paraId="2C869FBF" w14:textId="77777777" w:rsidR="00564B61" w:rsidRPr="0022250E" w:rsidRDefault="00564B61" w:rsidP="00A15A55">
      <w:pPr>
        <w:rPr>
          <w:rFonts w:ascii="Arial" w:hAnsi="Arial" w:cs="Arial"/>
          <w:b/>
        </w:rPr>
      </w:pPr>
    </w:p>
    <w:p w14:paraId="43AB3E19" w14:textId="77777777" w:rsidR="0077103D" w:rsidRPr="0022250E" w:rsidRDefault="0077103D" w:rsidP="00DF359C">
      <w:pPr>
        <w:rPr>
          <w:rFonts w:ascii="Arial" w:hAnsi="Arial" w:cs="Arial"/>
          <w:b/>
        </w:rPr>
      </w:pPr>
    </w:p>
    <w:p w14:paraId="1B7A2B83" w14:textId="77777777" w:rsidR="0077103D" w:rsidRPr="0022250E" w:rsidRDefault="0077103D" w:rsidP="00DF359C">
      <w:pPr>
        <w:rPr>
          <w:rFonts w:ascii="Arial" w:hAnsi="Arial" w:cs="Arial"/>
          <w:b/>
        </w:rPr>
      </w:pPr>
    </w:p>
    <w:p w14:paraId="38E3FFAE" w14:textId="77777777" w:rsidR="00D73ACC" w:rsidRPr="0022250E" w:rsidRDefault="00527C9A" w:rsidP="00AE770D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</w:t>
      </w:r>
      <w:r w:rsidR="00824904" w:rsidRPr="0022250E">
        <w:rPr>
          <w:rFonts w:ascii="Arial" w:hAnsi="Arial" w:cs="Arial"/>
          <w:b/>
        </w:rPr>
        <w:t xml:space="preserve">rch Projects </w:t>
      </w:r>
    </w:p>
    <w:p w14:paraId="1DD48DCE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0287BEED" w14:textId="77777777" w:rsidTr="00AE770D">
        <w:tc>
          <w:tcPr>
            <w:tcW w:w="901" w:type="dxa"/>
          </w:tcPr>
          <w:p w14:paraId="7E50D845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800" w:type="dxa"/>
          </w:tcPr>
          <w:p w14:paraId="7E85D75C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Title of the Project</w:t>
            </w:r>
          </w:p>
        </w:tc>
        <w:tc>
          <w:tcPr>
            <w:tcW w:w="2356" w:type="dxa"/>
          </w:tcPr>
          <w:p w14:paraId="6FA3CDD8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Sponsoring Agency</w:t>
            </w:r>
          </w:p>
        </w:tc>
        <w:tc>
          <w:tcPr>
            <w:tcW w:w="1689" w:type="dxa"/>
          </w:tcPr>
          <w:p w14:paraId="7A1CC72F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Amount Sanctioned</w:t>
            </w:r>
          </w:p>
        </w:tc>
        <w:tc>
          <w:tcPr>
            <w:tcW w:w="1609" w:type="dxa"/>
          </w:tcPr>
          <w:p w14:paraId="3D124FAF" w14:textId="77777777" w:rsidR="00AE770D" w:rsidRPr="0022250E" w:rsidRDefault="00AE770D" w:rsidP="00AE77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of Completion</w:t>
            </w:r>
          </w:p>
        </w:tc>
      </w:tr>
      <w:tr w:rsidR="00AE770D" w:rsidRPr="0022250E" w14:paraId="29C6A767" w14:textId="77777777" w:rsidTr="00AE770D">
        <w:tc>
          <w:tcPr>
            <w:tcW w:w="901" w:type="dxa"/>
          </w:tcPr>
          <w:p w14:paraId="2CB42F1D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17803B0A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2D65AE66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30E048A3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274F56EE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  <w:tr w:rsidR="00AE770D" w:rsidRPr="0022250E" w14:paraId="72021A50" w14:textId="77777777" w:rsidTr="00AE770D">
        <w:tc>
          <w:tcPr>
            <w:tcW w:w="901" w:type="dxa"/>
          </w:tcPr>
          <w:p w14:paraId="4510E413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340A7595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104DB650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1057E518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16FC8EE1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  <w:tr w:rsidR="00AE770D" w:rsidRPr="0022250E" w14:paraId="7B5D21BA" w14:textId="77777777" w:rsidTr="00AE770D">
        <w:tc>
          <w:tcPr>
            <w:tcW w:w="901" w:type="dxa"/>
          </w:tcPr>
          <w:p w14:paraId="55B86154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800" w:type="dxa"/>
          </w:tcPr>
          <w:p w14:paraId="1D7AAD82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</w:tcPr>
          <w:p w14:paraId="065F0D7A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</w:tcPr>
          <w:p w14:paraId="0794AC1C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6D9B56C8" w14:textId="77777777" w:rsidR="00AE770D" w:rsidRPr="0022250E" w:rsidRDefault="00AE770D" w:rsidP="00564B61">
            <w:pPr>
              <w:rPr>
                <w:rFonts w:ascii="Arial" w:hAnsi="Arial" w:cs="Arial"/>
                <w:b/>
              </w:rPr>
            </w:pPr>
          </w:p>
        </w:tc>
      </w:tr>
    </w:tbl>
    <w:p w14:paraId="3EE3CC24" w14:textId="77777777" w:rsidR="00564B61" w:rsidRPr="0022250E" w:rsidRDefault="00564B61" w:rsidP="00564B61">
      <w:pPr>
        <w:ind w:left="360"/>
        <w:rPr>
          <w:rFonts w:ascii="Arial" w:hAnsi="Arial" w:cs="Arial"/>
          <w:b/>
        </w:rPr>
      </w:pPr>
    </w:p>
    <w:p w14:paraId="441B4663" w14:textId="77777777" w:rsidR="00D73ACC" w:rsidRPr="0022250E" w:rsidRDefault="00D73ACC" w:rsidP="00D73ACC">
      <w:pPr>
        <w:rPr>
          <w:rFonts w:ascii="Arial" w:hAnsi="Arial" w:cs="Arial"/>
          <w:b/>
        </w:rPr>
      </w:pPr>
    </w:p>
    <w:p w14:paraId="65681E7A" w14:textId="77777777" w:rsidR="00C377DF" w:rsidRDefault="00C377DF" w:rsidP="00D73ACC">
      <w:pPr>
        <w:rPr>
          <w:rFonts w:ascii="Arial" w:hAnsi="Arial" w:cs="Arial"/>
          <w:b/>
        </w:rPr>
      </w:pPr>
    </w:p>
    <w:p w14:paraId="66661858" w14:textId="77777777" w:rsidR="00522D74" w:rsidRDefault="00522D74" w:rsidP="00D73ACC">
      <w:pPr>
        <w:rPr>
          <w:rFonts w:ascii="Arial" w:hAnsi="Arial" w:cs="Arial"/>
          <w:b/>
        </w:rPr>
      </w:pPr>
    </w:p>
    <w:p w14:paraId="75C0C2A1" w14:textId="77777777" w:rsidR="00522D74" w:rsidRDefault="00522D74" w:rsidP="00D73ACC">
      <w:pPr>
        <w:rPr>
          <w:rFonts w:ascii="Arial" w:hAnsi="Arial" w:cs="Arial"/>
          <w:b/>
        </w:rPr>
      </w:pPr>
    </w:p>
    <w:p w14:paraId="7EF79272" w14:textId="77777777" w:rsidR="00522D74" w:rsidRDefault="00522D74" w:rsidP="00D73ACC">
      <w:pPr>
        <w:rPr>
          <w:rFonts w:ascii="Arial" w:hAnsi="Arial" w:cs="Arial"/>
          <w:b/>
        </w:rPr>
      </w:pPr>
    </w:p>
    <w:p w14:paraId="7ABA1845" w14:textId="77777777" w:rsidR="00522D74" w:rsidRPr="0022250E" w:rsidRDefault="00522D74" w:rsidP="00D73ACC">
      <w:pPr>
        <w:rPr>
          <w:rFonts w:ascii="Arial" w:hAnsi="Arial" w:cs="Arial"/>
          <w:b/>
        </w:rPr>
      </w:pPr>
    </w:p>
    <w:p w14:paraId="50420ED2" w14:textId="77777777" w:rsidR="00DF359C" w:rsidRPr="0022250E" w:rsidRDefault="00B810EE" w:rsidP="00564B61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Research Guidance</w:t>
      </w:r>
      <w:r w:rsidR="00AE770D">
        <w:rPr>
          <w:rFonts w:ascii="Arial" w:hAnsi="Arial" w:cs="Arial"/>
          <w:b/>
        </w:rPr>
        <w:t>-</w:t>
      </w:r>
      <w:r w:rsidR="00E54F69" w:rsidRPr="0022250E">
        <w:rPr>
          <w:rFonts w:ascii="Arial" w:hAnsi="Arial" w:cs="Arial"/>
          <w:b/>
        </w:rPr>
        <w:t xml:space="preserve"> No of Students </w:t>
      </w:r>
    </w:p>
    <w:p w14:paraId="113F5C98" w14:textId="77777777" w:rsidR="00E54F69" w:rsidRPr="0022250E" w:rsidRDefault="00E54F69" w:rsidP="00564B6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67DC09D0" w14:textId="77777777" w:rsidTr="00E54F69">
        <w:tc>
          <w:tcPr>
            <w:tcW w:w="1129" w:type="dxa"/>
          </w:tcPr>
          <w:p w14:paraId="46CFDF94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5104" w:type="dxa"/>
          </w:tcPr>
          <w:p w14:paraId="2FC0F8A0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No. of Students</w:t>
            </w:r>
          </w:p>
        </w:tc>
        <w:tc>
          <w:tcPr>
            <w:tcW w:w="3117" w:type="dxa"/>
          </w:tcPr>
          <w:p w14:paraId="190ECD05" w14:textId="77777777" w:rsidR="00E54F69" w:rsidRPr="0022250E" w:rsidRDefault="00E54F69" w:rsidP="00564B61">
            <w:pPr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Status of Research</w:t>
            </w:r>
          </w:p>
        </w:tc>
      </w:tr>
      <w:tr w:rsidR="00415BCA" w:rsidRPr="0022250E" w14:paraId="5160BC2F" w14:textId="77777777" w:rsidTr="00E54F69">
        <w:tc>
          <w:tcPr>
            <w:tcW w:w="1129" w:type="dxa"/>
          </w:tcPr>
          <w:p w14:paraId="7F7157F6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04" w:type="dxa"/>
          </w:tcPr>
          <w:p w14:paraId="3A486BAF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  <w:tc>
          <w:tcPr>
            <w:tcW w:w="3117" w:type="dxa"/>
          </w:tcPr>
          <w:p w14:paraId="0757E109" w14:textId="77777777" w:rsidR="00415BCA" w:rsidRPr="0022250E" w:rsidRDefault="00415BCA" w:rsidP="00564B61">
            <w:pPr>
              <w:rPr>
                <w:rFonts w:ascii="Arial" w:hAnsi="Arial" w:cs="Arial"/>
                <w:b/>
              </w:rPr>
            </w:pPr>
          </w:p>
        </w:tc>
      </w:tr>
    </w:tbl>
    <w:p w14:paraId="07202D78" w14:textId="77777777" w:rsidR="0022250E" w:rsidRDefault="0022250E" w:rsidP="00E54F69">
      <w:pPr>
        <w:ind w:left="360"/>
        <w:rPr>
          <w:rFonts w:ascii="Arial" w:hAnsi="Arial" w:cs="Arial"/>
          <w:b/>
        </w:rPr>
      </w:pPr>
    </w:p>
    <w:p w14:paraId="787D18A0" w14:textId="77777777" w:rsidR="00343FF1" w:rsidRPr="0022250E" w:rsidRDefault="00343FF1" w:rsidP="00AE770D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Fellowships/Awards</w:t>
      </w:r>
    </w:p>
    <w:p w14:paraId="7226AFA1" w14:textId="77777777" w:rsidR="00E54F69" w:rsidRPr="0022250E" w:rsidRDefault="00E54F69" w:rsidP="00E54F69">
      <w:pPr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2F0A59B4" w14:textId="77777777" w:rsidTr="00E54F69">
        <w:tc>
          <w:tcPr>
            <w:tcW w:w="1685" w:type="dxa"/>
          </w:tcPr>
          <w:p w14:paraId="512C96EB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</w:rPr>
            </w:pPr>
            <w:r w:rsidRPr="0022250E">
              <w:rPr>
                <w:rFonts w:ascii="Arial" w:hAnsi="Arial" w:cs="Arial"/>
                <w:b/>
                <w:iCs/>
              </w:rPr>
              <w:t>Year</w:t>
            </w:r>
          </w:p>
        </w:tc>
        <w:tc>
          <w:tcPr>
            <w:tcW w:w="6945" w:type="dxa"/>
          </w:tcPr>
          <w:p w14:paraId="36A690B6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  <w:r w:rsidRPr="0022250E">
              <w:rPr>
                <w:rFonts w:ascii="Arial" w:hAnsi="Arial" w:cs="Arial"/>
                <w:b/>
              </w:rPr>
              <w:t xml:space="preserve">Fellowships/Awards from academic bodies / academic associations </w:t>
            </w:r>
          </w:p>
        </w:tc>
      </w:tr>
      <w:tr w:rsidR="00E54F69" w:rsidRPr="0022250E" w14:paraId="583EC72A" w14:textId="77777777" w:rsidTr="00E54F69">
        <w:tc>
          <w:tcPr>
            <w:tcW w:w="1685" w:type="dxa"/>
          </w:tcPr>
          <w:p w14:paraId="3B202216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5" w:type="dxa"/>
          </w:tcPr>
          <w:p w14:paraId="5AC87BB5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</w:tbl>
    <w:p w14:paraId="7B6B6C1F" w14:textId="61039679" w:rsidR="00343FF1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E105E6" w14:textId="77777777" w:rsidR="00484ED9" w:rsidRPr="00B44F72" w:rsidRDefault="00484ED9" w:rsidP="00484ED9">
      <w:pPr>
        <w:spacing w:line="360" w:lineRule="auto"/>
        <w:ind w:left="1080"/>
        <w:rPr>
          <w:b/>
          <w:bCs/>
        </w:rPr>
      </w:pPr>
    </w:p>
    <w:tbl>
      <w:tblPr>
        <w:tblW w:w="1035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420"/>
        <w:gridCol w:w="1800"/>
        <w:gridCol w:w="2160"/>
      </w:tblGrid>
      <w:tr w:rsidR="00484ED9" w:rsidRPr="00D53369" w14:paraId="21D92397" w14:textId="77777777" w:rsidTr="00886FD7">
        <w:tc>
          <w:tcPr>
            <w:tcW w:w="2970" w:type="dxa"/>
            <w:shd w:val="clear" w:color="auto" w:fill="D9D9D9"/>
            <w:vAlign w:val="center"/>
          </w:tcPr>
          <w:p w14:paraId="12AC2E16" w14:textId="77777777" w:rsidR="00484ED9" w:rsidRPr="00D53369" w:rsidRDefault="00484ED9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Name of the award Received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7270BA30" w14:textId="77777777" w:rsidR="00484ED9" w:rsidRPr="00D53369" w:rsidRDefault="00484ED9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International/ National/ State/University/District/College level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9A3A61E" w14:textId="77777777" w:rsidR="00484ED9" w:rsidRPr="00D53369" w:rsidRDefault="00484ED9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Nature of Award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628AF47" w14:textId="77777777" w:rsidR="00484ED9" w:rsidRPr="00D53369" w:rsidRDefault="00484ED9" w:rsidP="00886FD7">
            <w:pPr>
              <w:jc w:val="center"/>
              <w:rPr>
                <w:b/>
                <w:bCs/>
              </w:rPr>
            </w:pPr>
            <w:r w:rsidRPr="00D53369">
              <w:rPr>
                <w:b/>
                <w:bCs/>
              </w:rPr>
              <w:t>Month &amp; Year of the Award</w:t>
            </w:r>
          </w:p>
        </w:tc>
      </w:tr>
      <w:tr w:rsidR="00484ED9" w:rsidRPr="00D53369" w14:paraId="18B37250" w14:textId="77777777" w:rsidTr="00886FD7">
        <w:tc>
          <w:tcPr>
            <w:tcW w:w="2970" w:type="dxa"/>
          </w:tcPr>
          <w:p w14:paraId="223727CE" w14:textId="77777777" w:rsidR="00484ED9" w:rsidRPr="00607C87" w:rsidRDefault="00484ED9" w:rsidP="00886FD7">
            <w:r>
              <w:t>Ashwin Maharaj Foundation Appreciation Certificate</w:t>
            </w:r>
          </w:p>
        </w:tc>
        <w:tc>
          <w:tcPr>
            <w:tcW w:w="3420" w:type="dxa"/>
          </w:tcPr>
          <w:p w14:paraId="38FEDC68" w14:textId="77777777" w:rsidR="00484ED9" w:rsidRPr="00D53369" w:rsidRDefault="00484ED9" w:rsidP="00886FD7">
            <w:r>
              <w:t>State</w:t>
            </w:r>
          </w:p>
        </w:tc>
        <w:tc>
          <w:tcPr>
            <w:tcW w:w="1800" w:type="dxa"/>
          </w:tcPr>
          <w:p w14:paraId="245A6211" w14:textId="77777777" w:rsidR="00484ED9" w:rsidRPr="00D53369" w:rsidRDefault="00484ED9" w:rsidP="00886FD7">
            <w:r>
              <w:t>Certificate</w:t>
            </w:r>
          </w:p>
        </w:tc>
        <w:tc>
          <w:tcPr>
            <w:tcW w:w="2160" w:type="dxa"/>
          </w:tcPr>
          <w:p w14:paraId="3A70E950" w14:textId="77777777" w:rsidR="00484ED9" w:rsidRPr="00D53369" w:rsidRDefault="00484ED9" w:rsidP="00886FD7">
            <w:r w:rsidRPr="00607C87">
              <w:t>201</w:t>
            </w:r>
            <w:r>
              <w:t>8</w:t>
            </w:r>
          </w:p>
        </w:tc>
      </w:tr>
      <w:tr w:rsidR="00484ED9" w:rsidRPr="00D53369" w14:paraId="3563D9D6" w14:textId="77777777" w:rsidTr="00886FD7">
        <w:tc>
          <w:tcPr>
            <w:tcW w:w="2970" w:type="dxa"/>
          </w:tcPr>
          <w:p w14:paraId="37352F25" w14:textId="77777777" w:rsidR="00484ED9" w:rsidRDefault="00484ED9" w:rsidP="00886FD7">
            <w:r>
              <w:t xml:space="preserve">Telangana State Renewable Energy Development Cooperation Ltd(TSREDCO) &amp; Institute of Engineers </w:t>
            </w:r>
          </w:p>
        </w:tc>
        <w:tc>
          <w:tcPr>
            <w:tcW w:w="3420" w:type="dxa"/>
          </w:tcPr>
          <w:p w14:paraId="0E5E6E3E" w14:textId="77777777" w:rsidR="00484ED9" w:rsidRDefault="00484ED9" w:rsidP="00886FD7">
            <w:r>
              <w:t>State</w:t>
            </w:r>
          </w:p>
        </w:tc>
        <w:tc>
          <w:tcPr>
            <w:tcW w:w="1800" w:type="dxa"/>
          </w:tcPr>
          <w:p w14:paraId="57B80528" w14:textId="77777777" w:rsidR="00484ED9" w:rsidRDefault="00484ED9" w:rsidP="00886FD7">
            <w:proofErr w:type="spellStart"/>
            <w:r>
              <w:t>Memnto</w:t>
            </w:r>
            <w:proofErr w:type="spellEnd"/>
          </w:p>
        </w:tc>
        <w:tc>
          <w:tcPr>
            <w:tcW w:w="2160" w:type="dxa"/>
          </w:tcPr>
          <w:p w14:paraId="49AAB80E" w14:textId="77777777" w:rsidR="00484ED9" w:rsidRPr="00607C87" w:rsidRDefault="00484ED9" w:rsidP="00886FD7">
            <w:r>
              <w:t>2018 &amp; 2019</w:t>
            </w:r>
          </w:p>
        </w:tc>
      </w:tr>
      <w:tr w:rsidR="00484ED9" w:rsidRPr="00D53369" w14:paraId="7558E0CB" w14:textId="77777777" w:rsidTr="00886FD7">
        <w:tc>
          <w:tcPr>
            <w:tcW w:w="2970" w:type="dxa"/>
          </w:tcPr>
          <w:p w14:paraId="52A8BE08" w14:textId="77777777" w:rsidR="00484ED9" w:rsidRPr="00607C87" w:rsidRDefault="00484ED9" w:rsidP="00886FD7">
            <w:proofErr w:type="spellStart"/>
            <w:r>
              <w:t>Mahila</w:t>
            </w:r>
            <w:proofErr w:type="spellEnd"/>
            <w:r>
              <w:t xml:space="preserve"> Shiromani</w:t>
            </w:r>
          </w:p>
        </w:tc>
        <w:tc>
          <w:tcPr>
            <w:tcW w:w="3420" w:type="dxa"/>
          </w:tcPr>
          <w:p w14:paraId="2E8F2A33" w14:textId="77777777" w:rsidR="00484ED9" w:rsidRDefault="00484ED9" w:rsidP="00886FD7">
            <w:r>
              <w:t>State</w:t>
            </w:r>
          </w:p>
        </w:tc>
        <w:tc>
          <w:tcPr>
            <w:tcW w:w="1800" w:type="dxa"/>
          </w:tcPr>
          <w:p w14:paraId="4552B294" w14:textId="77777777" w:rsidR="00484ED9" w:rsidRDefault="00484ED9" w:rsidP="00886FD7">
            <w:r>
              <w:t>Memento</w:t>
            </w:r>
          </w:p>
        </w:tc>
        <w:tc>
          <w:tcPr>
            <w:tcW w:w="2160" w:type="dxa"/>
          </w:tcPr>
          <w:p w14:paraId="1099BF9F" w14:textId="77777777" w:rsidR="00484ED9" w:rsidRPr="00607C87" w:rsidRDefault="00484ED9" w:rsidP="00886FD7">
            <w:r>
              <w:t>2016</w:t>
            </w:r>
          </w:p>
        </w:tc>
      </w:tr>
      <w:tr w:rsidR="00484ED9" w:rsidRPr="00D53369" w14:paraId="4B191728" w14:textId="77777777" w:rsidTr="00886FD7">
        <w:tc>
          <w:tcPr>
            <w:tcW w:w="2970" w:type="dxa"/>
          </w:tcPr>
          <w:p w14:paraId="6DB4C820" w14:textId="77777777" w:rsidR="00484ED9" w:rsidRPr="00607C87" w:rsidRDefault="00484ED9" w:rsidP="00886FD7">
            <w:pPr>
              <w:rPr>
                <w:b/>
                <w:bCs/>
              </w:rPr>
            </w:pPr>
            <w:r>
              <w:rPr>
                <w:b/>
                <w:bCs/>
              </w:rPr>
              <w:t>Best poster award</w:t>
            </w:r>
          </w:p>
        </w:tc>
        <w:tc>
          <w:tcPr>
            <w:tcW w:w="3420" w:type="dxa"/>
          </w:tcPr>
          <w:p w14:paraId="4B6E618B" w14:textId="77777777" w:rsidR="00484ED9" w:rsidRPr="00D53369" w:rsidRDefault="00484ED9" w:rsidP="00886FD7">
            <w:r>
              <w:t>International</w:t>
            </w:r>
          </w:p>
        </w:tc>
        <w:tc>
          <w:tcPr>
            <w:tcW w:w="1800" w:type="dxa"/>
          </w:tcPr>
          <w:p w14:paraId="64A0FD51" w14:textId="77777777" w:rsidR="00484ED9" w:rsidRPr="00D53369" w:rsidRDefault="00484ED9" w:rsidP="00886FD7">
            <w:r>
              <w:t>Certificate</w:t>
            </w:r>
          </w:p>
        </w:tc>
        <w:tc>
          <w:tcPr>
            <w:tcW w:w="2160" w:type="dxa"/>
          </w:tcPr>
          <w:p w14:paraId="0F22F4E1" w14:textId="77777777" w:rsidR="00484ED9" w:rsidRPr="00D53369" w:rsidRDefault="00484ED9" w:rsidP="00886FD7">
            <w:r w:rsidRPr="00607C87">
              <w:rPr>
                <w:b/>
                <w:bCs/>
              </w:rPr>
              <w:t>2015</w:t>
            </w:r>
          </w:p>
        </w:tc>
      </w:tr>
      <w:tr w:rsidR="00484ED9" w:rsidRPr="00D53369" w14:paraId="13752302" w14:textId="77777777" w:rsidTr="00886FD7">
        <w:tc>
          <w:tcPr>
            <w:tcW w:w="2970" w:type="dxa"/>
          </w:tcPr>
          <w:p w14:paraId="1C9A34F2" w14:textId="77777777" w:rsidR="00484ED9" w:rsidRPr="00607C87" w:rsidRDefault="00484ED9" w:rsidP="00886FD7">
            <w:proofErr w:type="spellStart"/>
            <w:r>
              <w:t>Stree</w:t>
            </w:r>
            <w:proofErr w:type="spellEnd"/>
            <w:r>
              <w:t xml:space="preserve"> Shakthi Award</w:t>
            </w:r>
          </w:p>
        </w:tc>
        <w:tc>
          <w:tcPr>
            <w:tcW w:w="3420" w:type="dxa"/>
          </w:tcPr>
          <w:p w14:paraId="62EDF277" w14:textId="77777777" w:rsidR="00484ED9" w:rsidRPr="00D53369" w:rsidRDefault="00484ED9" w:rsidP="00886FD7">
            <w:r>
              <w:t>State</w:t>
            </w:r>
          </w:p>
        </w:tc>
        <w:tc>
          <w:tcPr>
            <w:tcW w:w="1800" w:type="dxa"/>
          </w:tcPr>
          <w:p w14:paraId="5D7BB52B" w14:textId="77777777" w:rsidR="00484ED9" w:rsidRPr="00D53369" w:rsidRDefault="00484ED9" w:rsidP="00886FD7">
            <w:r>
              <w:t>Memento</w:t>
            </w:r>
          </w:p>
        </w:tc>
        <w:tc>
          <w:tcPr>
            <w:tcW w:w="2160" w:type="dxa"/>
          </w:tcPr>
          <w:p w14:paraId="6DE208B6" w14:textId="77777777" w:rsidR="00484ED9" w:rsidRPr="00D53369" w:rsidRDefault="00484ED9" w:rsidP="00886FD7">
            <w:r w:rsidRPr="00607C87">
              <w:t>2014</w:t>
            </w:r>
          </w:p>
        </w:tc>
      </w:tr>
      <w:tr w:rsidR="00484ED9" w:rsidRPr="00D53369" w14:paraId="0846980D" w14:textId="77777777" w:rsidTr="00886FD7">
        <w:tc>
          <w:tcPr>
            <w:tcW w:w="2970" w:type="dxa"/>
          </w:tcPr>
          <w:p w14:paraId="0FCCC4FE" w14:textId="77777777" w:rsidR="00484ED9" w:rsidRDefault="00484ED9" w:rsidP="00886FD7">
            <w:r>
              <w:rPr>
                <w:color w:val="000000"/>
              </w:rPr>
              <w:t>Certificate of recognition by "</w:t>
            </w:r>
            <w:proofErr w:type="spellStart"/>
            <w:r>
              <w:rPr>
                <w:color w:val="000000"/>
              </w:rPr>
              <w:t>Rotract</w:t>
            </w:r>
            <w:proofErr w:type="spellEnd"/>
            <w:r>
              <w:rPr>
                <w:color w:val="000000"/>
              </w:rPr>
              <w:t xml:space="preserve"> District organization- Rotary International District 3150"</w:t>
            </w:r>
          </w:p>
        </w:tc>
        <w:tc>
          <w:tcPr>
            <w:tcW w:w="3420" w:type="dxa"/>
          </w:tcPr>
          <w:p w14:paraId="3DADFFC4" w14:textId="77777777" w:rsidR="00484ED9" w:rsidRDefault="00484ED9" w:rsidP="00886FD7">
            <w:r>
              <w:t>State</w:t>
            </w:r>
          </w:p>
        </w:tc>
        <w:tc>
          <w:tcPr>
            <w:tcW w:w="1800" w:type="dxa"/>
          </w:tcPr>
          <w:p w14:paraId="5739E495" w14:textId="77777777" w:rsidR="00484ED9" w:rsidRDefault="00484ED9" w:rsidP="00886FD7">
            <w:r>
              <w:t>Certificate</w:t>
            </w:r>
          </w:p>
        </w:tc>
        <w:tc>
          <w:tcPr>
            <w:tcW w:w="2160" w:type="dxa"/>
          </w:tcPr>
          <w:p w14:paraId="630314EC" w14:textId="77777777" w:rsidR="00484ED9" w:rsidRPr="00607C87" w:rsidRDefault="00484ED9" w:rsidP="00886FD7">
            <w:r>
              <w:t>2014</w:t>
            </w:r>
          </w:p>
        </w:tc>
      </w:tr>
      <w:tr w:rsidR="00484ED9" w:rsidRPr="00D53369" w14:paraId="1211A08C" w14:textId="77777777" w:rsidTr="00886FD7">
        <w:tc>
          <w:tcPr>
            <w:tcW w:w="2970" w:type="dxa"/>
          </w:tcPr>
          <w:p w14:paraId="1743D6EF" w14:textId="77777777" w:rsidR="00484ED9" w:rsidRPr="00607C87" w:rsidRDefault="00484ED9" w:rsidP="00886FD7">
            <w:r w:rsidRPr="00607C87">
              <w:t xml:space="preserve">BN Sastry award </w:t>
            </w:r>
            <w:r>
              <w:t>for best work in the community</w:t>
            </w:r>
          </w:p>
        </w:tc>
        <w:tc>
          <w:tcPr>
            <w:tcW w:w="3420" w:type="dxa"/>
          </w:tcPr>
          <w:p w14:paraId="209948BF" w14:textId="77777777" w:rsidR="00484ED9" w:rsidRPr="00D53369" w:rsidRDefault="00484ED9" w:rsidP="00886FD7">
            <w:r>
              <w:t>State</w:t>
            </w:r>
          </w:p>
        </w:tc>
        <w:tc>
          <w:tcPr>
            <w:tcW w:w="1800" w:type="dxa"/>
          </w:tcPr>
          <w:p w14:paraId="33888A86" w14:textId="77777777" w:rsidR="00484ED9" w:rsidRPr="00D53369" w:rsidRDefault="00484ED9" w:rsidP="00886FD7">
            <w:r>
              <w:t>Memento</w:t>
            </w:r>
          </w:p>
        </w:tc>
        <w:tc>
          <w:tcPr>
            <w:tcW w:w="2160" w:type="dxa"/>
          </w:tcPr>
          <w:p w14:paraId="183706EE" w14:textId="77777777" w:rsidR="00484ED9" w:rsidRPr="00D53369" w:rsidRDefault="00484ED9" w:rsidP="00886FD7">
            <w:r w:rsidRPr="00607C87">
              <w:t>2013</w:t>
            </w:r>
          </w:p>
        </w:tc>
      </w:tr>
    </w:tbl>
    <w:p w14:paraId="61B084BC" w14:textId="77777777" w:rsidR="00484ED9" w:rsidRPr="0022250E" w:rsidRDefault="00484ED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31FE79B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A05195F" w14:textId="77777777" w:rsidR="00DF359C" w:rsidRDefault="0022250E" w:rsidP="00DF35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27. </w:t>
      </w:r>
      <w:r w:rsidR="00850F5A" w:rsidRPr="0022250E">
        <w:rPr>
          <w:rFonts w:ascii="Arial" w:hAnsi="Arial" w:cs="Arial"/>
          <w:b/>
        </w:rPr>
        <w:t xml:space="preserve">Development of e-learning </w:t>
      </w:r>
      <w:r w:rsidR="00AE770D" w:rsidRPr="0022250E">
        <w:rPr>
          <w:rFonts w:ascii="Arial" w:hAnsi="Arial" w:cs="Arial"/>
          <w:b/>
        </w:rPr>
        <w:t>modules / material developed</w:t>
      </w:r>
    </w:p>
    <w:p w14:paraId="10AB3937" w14:textId="77777777" w:rsidR="00AE770D" w:rsidRPr="0022250E" w:rsidRDefault="00AE770D" w:rsidP="00DF359C">
      <w:pPr>
        <w:rPr>
          <w:rFonts w:ascii="Arial" w:hAnsi="Arial" w:cs="Arial"/>
          <w:b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38B759DF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13BEB572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7258" w:type="dxa"/>
            <w:vAlign w:val="center"/>
          </w:tcPr>
          <w:p w14:paraId="16438E50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</w:rPr>
            </w:pPr>
            <w:r w:rsidRPr="0022250E">
              <w:rPr>
                <w:rFonts w:ascii="Arial" w:hAnsi="Arial" w:cs="Arial"/>
                <w:b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</w:rPr>
              <w:t>modules / material developed</w:t>
            </w:r>
          </w:p>
        </w:tc>
      </w:tr>
      <w:tr w:rsidR="00E54F69" w:rsidRPr="0022250E" w14:paraId="0F8440B0" w14:textId="77777777" w:rsidTr="0022250E">
        <w:trPr>
          <w:trHeight w:val="372"/>
        </w:trPr>
        <w:tc>
          <w:tcPr>
            <w:tcW w:w="1276" w:type="dxa"/>
          </w:tcPr>
          <w:p w14:paraId="6CFF8C70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22BB8905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4AF103C6" w14:textId="77777777" w:rsidTr="0022250E">
        <w:trPr>
          <w:trHeight w:val="372"/>
        </w:trPr>
        <w:tc>
          <w:tcPr>
            <w:tcW w:w="1276" w:type="dxa"/>
          </w:tcPr>
          <w:p w14:paraId="5FB2586F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57F77284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798488DE" w14:textId="77777777" w:rsidTr="0022250E">
        <w:trPr>
          <w:trHeight w:val="372"/>
        </w:trPr>
        <w:tc>
          <w:tcPr>
            <w:tcW w:w="1276" w:type="dxa"/>
          </w:tcPr>
          <w:p w14:paraId="1B2AAA42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4ED26BF6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  <w:tr w:rsidR="00E54F69" w:rsidRPr="0022250E" w14:paraId="49BCCE9E" w14:textId="77777777" w:rsidTr="0022250E">
        <w:trPr>
          <w:trHeight w:val="372"/>
        </w:trPr>
        <w:tc>
          <w:tcPr>
            <w:tcW w:w="1276" w:type="dxa"/>
          </w:tcPr>
          <w:p w14:paraId="6C8397F1" w14:textId="77777777" w:rsidR="00E54F69" w:rsidRPr="0022250E" w:rsidRDefault="00E54F69" w:rsidP="009B11CC">
            <w:pPr>
              <w:rPr>
                <w:rFonts w:ascii="Arial" w:hAnsi="Arial" w:cs="Arial"/>
                <w:b/>
              </w:rPr>
            </w:pPr>
          </w:p>
        </w:tc>
        <w:tc>
          <w:tcPr>
            <w:tcW w:w="7258" w:type="dxa"/>
          </w:tcPr>
          <w:p w14:paraId="0F68FCF4" w14:textId="77777777" w:rsidR="00E54F69" w:rsidRPr="0022250E" w:rsidRDefault="00E54F69" w:rsidP="009B11C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4F6328" w14:textId="77777777" w:rsidR="0022250E" w:rsidRDefault="0022250E" w:rsidP="0022250E">
      <w:pPr>
        <w:rPr>
          <w:rFonts w:ascii="Arial" w:hAnsi="Arial" w:cs="Arial"/>
          <w:b/>
          <w:u w:val="single"/>
        </w:rPr>
      </w:pPr>
    </w:p>
    <w:p w14:paraId="5F9BD49D" w14:textId="77777777" w:rsidR="0022250E" w:rsidRPr="0022250E" w:rsidRDefault="0022250E" w:rsidP="0022250E">
      <w:pPr>
        <w:rPr>
          <w:rFonts w:ascii="Arial" w:hAnsi="Arial" w:cs="Arial"/>
          <w:b/>
          <w:u w:val="single"/>
        </w:rPr>
      </w:pPr>
      <w:r w:rsidRPr="0022250E">
        <w:rPr>
          <w:rFonts w:ascii="Arial" w:hAnsi="Arial" w:cs="Arial"/>
          <w:b/>
        </w:rPr>
        <w:lastRenderedPageBreak/>
        <w:t>28</w:t>
      </w:r>
      <w:r>
        <w:rPr>
          <w:rFonts w:ascii="Arial" w:hAnsi="Arial" w:cs="Arial"/>
          <w:b/>
        </w:rPr>
        <w:t>. Any other Information</w:t>
      </w:r>
      <w:r>
        <w:rPr>
          <w:rFonts w:ascii="Arial" w:hAnsi="Arial" w:cs="Arial"/>
          <w:b/>
          <w:u w:val="single"/>
        </w:rPr>
        <w:t xml:space="preserve"> </w:t>
      </w:r>
    </w:p>
    <w:p w14:paraId="78387834" w14:textId="77777777" w:rsidR="00AB1DDA" w:rsidRPr="0022250E" w:rsidRDefault="00AB1DDA" w:rsidP="00A00B20">
      <w:pPr>
        <w:jc w:val="center"/>
        <w:rPr>
          <w:rFonts w:ascii="Arial" w:hAnsi="Arial" w:cs="Arial"/>
          <w:b/>
          <w:u w:val="single"/>
        </w:rPr>
      </w:pPr>
    </w:p>
    <w:p w14:paraId="296855AF" w14:textId="77777777" w:rsidR="00CE50A1" w:rsidRPr="0022250E" w:rsidRDefault="00CE50A1" w:rsidP="00CE50A1">
      <w:pPr>
        <w:rPr>
          <w:rFonts w:ascii="Arial" w:hAnsi="Arial" w:cs="Arial"/>
          <w:b/>
        </w:rPr>
      </w:pPr>
    </w:p>
    <w:p w14:paraId="22ABD88B" w14:textId="77777777" w:rsidR="0022250E" w:rsidRDefault="0022250E" w:rsidP="00CE50A1">
      <w:pPr>
        <w:rPr>
          <w:rFonts w:ascii="Arial" w:hAnsi="Arial" w:cs="Arial"/>
          <w:b/>
        </w:rPr>
      </w:pPr>
    </w:p>
    <w:p w14:paraId="359F084A" w14:textId="77777777" w:rsidR="0022250E" w:rsidRDefault="0022250E" w:rsidP="00CE50A1">
      <w:pPr>
        <w:rPr>
          <w:rFonts w:ascii="Arial" w:hAnsi="Arial" w:cs="Arial"/>
          <w:b/>
        </w:rPr>
      </w:pPr>
    </w:p>
    <w:p w14:paraId="310DD6C6" w14:textId="77777777" w:rsidR="007129E1" w:rsidRPr="0022250E" w:rsidRDefault="00E54F69" w:rsidP="00CE50A1">
      <w:pPr>
        <w:rPr>
          <w:rFonts w:ascii="Arial" w:hAnsi="Arial" w:cs="Arial"/>
          <w:b/>
        </w:rPr>
      </w:pPr>
      <w:r w:rsidRPr="0022250E">
        <w:rPr>
          <w:rFonts w:ascii="Arial" w:hAnsi="Arial" w:cs="Arial"/>
          <w:b/>
        </w:rPr>
        <w:t>Date:</w:t>
      </w:r>
    </w:p>
    <w:p w14:paraId="7AF5463D" w14:textId="77777777" w:rsidR="00E54F69" w:rsidRPr="0022250E" w:rsidRDefault="0022250E" w:rsidP="00CE50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4F69" w:rsidRPr="0022250E">
        <w:rPr>
          <w:rFonts w:ascii="Arial" w:hAnsi="Arial" w:cs="Arial"/>
          <w:b/>
        </w:rPr>
        <w:t>Signature</w:t>
      </w:r>
    </w:p>
    <w:sectPr w:rsidR="00E54F69" w:rsidRPr="0022250E" w:rsidSect="0022250E">
      <w:headerReference w:type="default" r:id="rId9"/>
      <w:footerReference w:type="default" r:id="rId10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9C80" w14:textId="77777777" w:rsidR="00886596" w:rsidRDefault="00886596" w:rsidP="001C0752">
      <w:r>
        <w:separator/>
      </w:r>
    </w:p>
  </w:endnote>
  <w:endnote w:type="continuationSeparator" w:id="0">
    <w:p w14:paraId="5ABEF7B8" w14:textId="77777777" w:rsidR="00886596" w:rsidRDefault="00886596" w:rsidP="001C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5E1E75C4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98D743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A9A" w14:textId="77777777" w:rsidR="00886596" w:rsidRDefault="00886596" w:rsidP="001C0752">
      <w:r>
        <w:separator/>
      </w:r>
    </w:p>
  </w:footnote>
  <w:footnote w:type="continuationSeparator" w:id="0">
    <w:p w14:paraId="7D9D18EB" w14:textId="77777777" w:rsidR="00886596" w:rsidRDefault="00886596" w:rsidP="001C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6C7A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016F"/>
    <w:multiLevelType w:val="multilevel"/>
    <w:tmpl w:val="A0C07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19"/>
  </w:num>
  <w:num w:numId="10">
    <w:abstractNumId w:val="0"/>
  </w:num>
  <w:num w:numId="11">
    <w:abstractNumId w:val="14"/>
  </w:num>
  <w:num w:numId="12">
    <w:abstractNumId w:val="7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3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0055C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086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57D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08C9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84ED9"/>
    <w:rsid w:val="004A4B34"/>
    <w:rsid w:val="004A5D68"/>
    <w:rsid w:val="004A68DD"/>
    <w:rsid w:val="004A75B6"/>
    <w:rsid w:val="004A7A34"/>
    <w:rsid w:val="004B5C10"/>
    <w:rsid w:val="004B6DD2"/>
    <w:rsid w:val="004C384D"/>
    <w:rsid w:val="004C3D5F"/>
    <w:rsid w:val="004C7243"/>
    <w:rsid w:val="004D71C8"/>
    <w:rsid w:val="004E46CD"/>
    <w:rsid w:val="004F1AB4"/>
    <w:rsid w:val="004F29DF"/>
    <w:rsid w:val="004F4850"/>
    <w:rsid w:val="00500E81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43C35"/>
    <w:rsid w:val="00544983"/>
    <w:rsid w:val="00556E49"/>
    <w:rsid w:val="00557A96"/>
    <w:rsid w:val="005603BD"/>
    <w:rsid w:val="00560682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24B8F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02A9"/>
    <w:rsid w:val="008224AF"/>
    <w:rsid w:val="008231D0"/>
    <w:rsid w:val="008247B9"/>
    <w:rsid w:val="00824904"/>
    <w:rsid w:val="00825C89"/>
    <w:rsid w:val="00827944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6596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5E2F"/>
    <w:rsid w:val="00936A66"/>
    <w:rsid w:val="00950BCA"/>
    <w:rsid w:val="00952E03"/>
    <w:rsid w:val="009540CC"/>
    <w:rsid w:val="00973BA5"/>
    <w:rsid w:val="0097520C"/>
    <w:rsid w:val="00975ACE"/>
    <w:rsid w:val="009913D1"/>
    <w:rsid w:val="00995045"/>
    <w:rsid w:val="009A1907"/>
    <w:rsid w:val="009A43A4"/>
    <w:rsid w:val="009B11CC"/>
    <w:rsid w:val="009B697D"/>
    <w:rsid w:val="009B7E12"/>
    <w:rsid w:val="009C30A8"/>
    <w:rsid w:val="009D1D54"/>
    <w:rsid w:val="009D3FCF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246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5939"/>
    <w:rsid w:val="00C6685C"/>
    <w:rsid w:val="00C7147F"/>
    <w:rsid w:val="00C716A5"/>
    <w:rsid w:val="00C74437"/>
    <w:rsid w:val="00C81046"/>
    <w:rsid w:val="00C835F8"/>
    <w:rsid w:val="00C91609"/>
    <w:rsid w:val="00C93470"/>
    <w:rsid w:val="00C94B52"/>
    <w:rsid w:val="00CA458E"/>
    <w:rsid w:val="00CB061E"/>
    <w:rsid w:val="00CB1746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CF65B7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5734C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B62FE"/>
    <w:rsid w:val="00DC13B6"/>
    <w:rsid w:val="00DC5A4A"/>
    <w:rsid w:val="00DD11F6"/>
    <w:rsid w:val="00DD1EE6"/>
    <w:rsid w:val="00DE1DAA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D780D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9876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1D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3A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1D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E1DAA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Mangal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1DAA"/>
    <w:rPr>
      <w:rFonts w:ascii="Cambria" w:eastAsia="MS Gothic" w:hAnsi="Cambria" w:cs="Mangal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0E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_chandran70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saripriya@osmania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office111</cp:lastModifiedBy>
  <cp:revision>9</cp:revision>
  <cp:lastPrinted>2017-10-30T13:26:00Z</cp:lastPrinted>
  <dcterms:created xsi:type="dcterms:W3CDTF">2022-02-18T06:13:00Z</dcterms:created>
  <dcterms:modified xsi:type="dcterms:W3CDTF">2022-02-19T10:08:00Z</dcterms:modified>
</cp:coreProperties>
</file>